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0241" w14:textId="77777777" w:rsidR="007121B6" w:rsidRPr="000E1427" w:rsidRDefault="001035FB" w:rsidP="001035FB">
      <w:pPr>
        <w:pStyle w:val="Normlnweb"/>
        <w:spacing w:before="0" w:beforeAutospacing="0" w:after="0" w:afterAutospacing="0"/>
        <w:jc w:val="center"/>
        <w:rPr>
          <w:rStyle w:val="Siln"/>
          <w:rFonts w:ascii="Dutch801 XBd BT" w:hAnsi="Dutch801 XBd BT"/>
          <w:i/>
          <w:iCs/>
          <w:sz w:val="56"/>
          <w:u w:val="single"/>
        </w:rPr>
      </w:pPr>
      <w:r>
        <w:rPr>
          <w:noProof/>
        </w:rPr>
        <w:drawing>
          <wp:inline distT="0" distB="0" distL="0" distR="0" wp14:anchorId="1435AC30" wp14:editId="6A1B6542">
            <wp:extent cx="1415845" cy="1238865"/>
            <wp:effectExtent l="0" t="0" r="0" b="0"/>
            <wp:docPr id="9" name="Obrázek 9" descr="http://png.clipart.me/previews/c2c/cartoon-images-of-children-01-vector-material-1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.clipart.me/previews/c2c/cartoon-images-of-children-01-vector-material-14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4746" r="5432" b="5423"/>
                    <a:stretch/>
                  </pic:blipFill>
                  <pic:spPr bwMode="auto">
                    <a:xfrm>
                      <a:off x="0" y="0"/>
                      <a:ext cx="1415844" cy="123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iln"/>
          <w:rFonts w:ascii="Dutch801 XBd BT" w:hAnsi="Dutch801 XBd BT"/>
          <w:i/>
          <w:iCs/>
          <w:sz w:val="56"/>
          <w:u w:val="single"/>
        </w:rPr>
        <w:t xml:space="preserve">        </w:t>
      </w:r>
      <w:r w:rsidR="007121B6">
        <w:rPr>
          <w:noProof/>
        </w:rPr>
        <w:drawing>
          <wp:inline distT="0" distB="0" distL="0" distR="0" wp14:anchorId="38087B2E" wp14:editId="386A6442">
            <wp:extent cx="975819" cy="1030306"/>
            <wp:effectExtent l="0" t="0" r="0" b="0"/>
            <wp:docPr id="3" name="Obrázek 3" descr="C:\Vladěnka\ŠKOLKA MORÁVKA\Obrázky, básničky\mš moráv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laděnka\ŠKOLKA MORÁVKA\Obrázky, básničky\mš morávk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61" cy="10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Dutch801 XBd BT" w:hAnsi="Dutch801 XBd BT"/>
          <w:i/>
          <w:iCs/>
          <w:sz w:val="56"/>
          <w:u w:val="single"/>
        </w:rPr>
        <w:t xml:space="preserve">       </w:t>
      </w:r>
      <w:r>
        <w:rPr>
          <w:noProof/>
        </w:rPr>
        <w:drawing>
          <wp:inline distT="0" distB="0" distL="0" distR="0" wp14:anchorId="64951BEE" wp14:editId="475D5F23">
            <wp:extent cx="1651820" cy="1150374"/>
            <wp:effectExtent l="0" t="0" r="5715" b="0"/>
            <wp:docPr id="11" name="Obrázek 11" descr="http://png.clipart.me/thumbs/dfa/cartoon-images-of-children-02-vector-material-1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ng.clipart.me/thumbs/dfa/cartoon-images-of-children-02-vector-material-144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42" cy="11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4693" w14:textId="77777777" w:rsidR="007121B6" w:rsidRPr="001035FB" w:rsidRDefault="007121B6" w:rsidP="004D1174">
      <w:pPr>
        <w:pStyle w:val="Normlnweb"/>
        <w:spacing w:before="0" w:beforeAutospacing="0" w:after="0" w:afterAutospacing="0"/>
        <w:rPr>
          <w:b/>
          <w:i/>
          <w:sz w:val="40"/>
          <w:szCs w:val="40"/>
        </w:rPr>
      </w:pPr>
    </w:p>
    <w:p w14:paraId="28457798" w14:textId="77777777" w:rsidR="00604EBB" w:rsidRDefault="00604EBB" w:rsidP="002F1772">
      <w:pPr>
        <w:pStyle w:val="Normlnweb"/>
        <w:spacing w:before="0" w:beforeAutospacing="0" w:after="0" w:afterAutospacing="0"/>
        <w:jc w:val="center"/>
        <w:rPr>
          <w:b/>
          <w:i/>
          <w:sz w:val="40"/>
          <w:szCs w:val="40"/>
        </w:rPr>
      </w:pPr>
    </w:p>
    <w:p w14:paraId="0C09B998" w14:textId="77777777" w:rsidR="00D80400" w:rsidRDefault="004D1174" w:rsidP="002F1772">
      <w:pPr>
        <w:pStyle w:val="Normlnweb"/>
        <w:spacing w:before="0" w:beforeAutospacing="0" w:after="0" w:afterAutospacing="0"/>
        <w:jc w:val="center"/>
        <w:rPr>
          <w:rFonts w:ascii="Georgia" w:hAnsi="Georgia"/>
          <w:b/>
          <w:i/>
          <w:sz w:val="40"/>
          <w:szCs w:val="40"/>
        </w:rPr>
      </w:pPr>
      <w:r w:rsidRPr="00D80400">
        <w:rPr>
          <w:rFonts w:ascii="Georgia" w:hAnsi="Georgia"/>
          <w:b/>
          <w:i/>
          <w:sz w:val="40"/>
          <w:szCs w:val="40"/>
        </w:rPr>
        <w:t>Zápis</w:t>
      </w:r>
      <w:r w:rsidR="007E7163">
        <w:rPr>
          <w:rFonts w:ascii="Georgia" w:hAnsi="Georgia"/>
          <w:b/>
          <w:i/>
          <w:sz w:val="40"/>
          <w:szCs w:val="40"/>
        </w:rPr>
        <w:t xml:space="preserve"> </w:t>
      </w:r>
      <w:r w:rsidR="0071647D" w:rsidRPr="00D80400">
        <w:rPr>
          <w:rFonts w:ascii="Georgia" w:hAnsi="Georgia"/>
          <w:b/>
          <w:i/>
          <w:sz w:val="40"/>
          <w:szCs w:val="40"/>
        </w:rPr>
        <w:t xml:space="preserve">do MŠ Morávka </w:t>
      </w:r>
    </w:p>
    <w:p w14:paraId="6C21B89C" w14:textId="77777777" w:rsidR="007121B6" w:rsidRPr="00D80400" w:rsidRDefault="0071647D" w:rsidP="002F1772">
      <w:pPr>
        <w:pStyle w:val="Normlnweb"/>
        <w:spacing w:before="0" w:beforeAutospacing="0" w:after="0" w:afterAutospacing="0"/>
        <w:jc w:val="center"/>
        <w:rPr>
          <w:rFonts w:ascii="Georgia" w:hAnsi="Georgia"/>
          <w:b/>
          <w:i/>
          <w:sz w:val="40"/>
          <w:szCs w:val="40"/>
        </w:rPr>
      </w:pPr>
      <w:r w:rsidRPr="00D80400">
        <w:rPr>
          <w:rFonts w:ascii="Georgia" w:hAnsi="Georgia"/>
          <w:b/>
          <w:i/>
          <w:sz w:val="40"/>
          <w:szCs w:val="40"/>
        </w:rPr>
        <w:t>na školní rok 2021/2022</w:t>
      </w:r>
    </w:p>
    <w:p w14:paraId="64B421F2" w14:textId="77777777" w:rsidR="00604EBB" w:rsidRPr="002F1772" w:rsidRDefault="00604EBB" w:rsidP="00604EBB">
      <w:pPr>
        <w:pStyle w:val="Normlnweb"/>
        <w:spacing w:before="0" w:beforeAutospacing="0" w:after="0" w:afterAutospacing="0"/>
        <w:rPr>
          <w:b/>
          <w:i/>
          <w:sz w:val="40"/>
          <w:szCs w:val="40"/>
        </w:rPr>
      </w:pPr>
    </w:p>
    <w:p w14:paraId="6D8722B1" w14:textId="77777777" w:rsidR="001D5F97" w:rsidRPr="00DB4D25" w:rsidRDefault="001D5F97" w:rsidP="007121B6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i/>
          <w:sz w:val="28"/>
        </w:rPr>
      </w:pPr>
    </w:p>
    <w:p w14:paraId="744AE213" w14:textId="77777777" w:rsidR="007121B6" w:rsidRPr="00D80400" w:rsidRDefault="007121B6" w:rsidP="00604EB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MŠ Morávka 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>je dvoutř</w:t>
      </w:r>
      <w:r w:rsidR="007839A8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>dn</w:t>
      </w:r>
      <w:r w:rsidR="007839A8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r w:rsidR="003163D5" w:rsidRPr="00D80400">
        <w:rPr>
          <w:rFonts w:ascii="Georgia" w:eastAsia="Times New Roman" w:hAnsi="Georgia" w:cs="Times New Roman"/>
          <w:sz w:val="24"/>
          <w:szCs w:val="24"/>
          <w:lang w:eastAsia="cs-CZ"/>
        </w:rPr>
        <w:t>mateřsk</w:t>
      </w:r>
      <w:r w:rsidR="003163D5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á</w:t>
      </w:r>
      <w:r w:rsidR="003163D5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</w:t>
      </w:r>
      <w:r w:rsidR="003163D5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š</w:t>
      </w:r>
      <w:r w:rsidR="003163D5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kola s celodenním provozem 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>a jej</w:t>
      </w:r>
      <w:r w:rsidR="007839A8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D75281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kapacita je 53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dět</w:t>
      </w:r>
      <w:r w:rsidR="00CF49D3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>. Tř</w:t>
      </w:r>
      <w:r w:rsidR="007839A8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>dy jsou rozděleny podle věku dět</w:t>
      </w:r>
      <w:r w:rsidR="007839A8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– tř</w:t>
      </w:r>
      <w:r w:rsidR="007839A8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>da Broučků pro dět</w:t>
      </w:r>
      <w:r w:rsidR="00CF49D3" w:rsidRPr="00D80400">
        <w:rPr>
          <w:rFonts w:ascii="Georgia" w:eastAsia="Times New Roman" w:hAnsi="Georgia" w:cs="Times New Roman"/>
          <w:sz w:val="24"/>
          <w:szCs w:val="24"/>
          <w:lang w:eastAsia="cs-CZ"/>
        </w:rPr>
        <w:t>i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od 2 do 4 let a tř</w:t>
      </w:r>
      <w:r w:rsidR="007839A8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>da Skř</w:t>
      </w:r>
      <w:r w:rsidR="007839A8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839A8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tků pro děti od 4 do 6 (7) let. 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>Tř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>da Broučků s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>dl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v samostatné budově a tř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>da Skř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>tků je um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>stěna do prostor Z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Š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>. Obě tř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>dy maj</w:t>
      </w:r>
      <w:r w:rsidR="007C4FF9" w:rsidRPr="00D80400">
        <w:rPr>
          <w:rFonts w:ascii="Georgia" w:eastAsia="Times New Roman" w:hAnsi="Georgia" w:cs="Lucida Calligraphy"/>
          <w:sz w:val="24"/>
          <w:szCs w:val="24"/>
          <w:lang w:eastAsia="cs-CZ"/>
        </w:rPr>
        <w:t>í</w:t>
      </w:r>
      <w:r w:rsidR="007C4FF9" w:rsidRPr="00D80400">
        <w:rPr>
          <w:rFonts w:ascii="Georgia" w:eastAsia="Times New Roman" w:hAnsi="Georgia" w:cs="Times New Roman"/>
          <w:sz w:val="24"/>
          <w:szCs w:val="24"/>
          <w:lang w:eastAsia="cs-CZ"/>
        </w:rPr>
        <w:t xml:space="preserve"> k dispozic</w:t>
      </w:r>
      <w:r w:rsidR="00D80400">
        <w:rPr>
          <w:rFonts w:ascii="Georgia" w:eastAsia="Times New Roman" w:hAnsi="Georgia" w:cs="Times New Roman"/>
          <w:sz w:val="24"/>
          <w:szCs w:val="24"/>
          <w:lang w:eastAsia="cs-CZ"/>
        </w:rPr>
        <w:t>i venkovní zahradu.</w:t>
      </w:r>
    </w:p>
    <w:p w14:paraId="77CFE3D1" w14:textId="77777777" w:rsidR="004D1174" w:rsidRPr="00D80400" w:rsidRDefault="004D1174" w:rsidP="00604EB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14:paraId="7D63BEEF" w14:textId="77777777" w:rsidR="004D1174" w:rsidRPr="00D80400" w:rsidRDefault="004D1174" w:rsidP="00604EB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MŠ zprostředkovává:</w:t>
      </w:r>
    </w:p>
    <w:p w14:paraId="76A0DA52" w14:textId="77777777" w:rsidR="004D1174" w:rsidRPr="00D80400" w:rsidRDefault="004D1174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Keramický kroužek</w:t>
      </w:r>
    </w:p>
    <w:p w14:paraId="13E4739A" w14:textId="77777777" w:rsidR="004D1174" w:rsidRPr="00D80400" w:rsidRDefault="004D1174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Kroužek anglického jazyka</w:t>
      </w:r>
    </w:p>
    <w:p w14:paraId="3E339F81" w14:textId="77777777" w:rsidR="004D1174" w:rsidRPr="00D80400" w:rsidRDefault="004D1174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Lehkou atletiku</w:t>
      </w:r>
    </w:p>
    <w:p w14:paraId="5D7AF96B" w14:textId="77777777" w:rsidR="004D1174" w:rsidRPr="00D80400" w:rsidRDefault="004D1174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Fotbal</w:t>
      </w:r>
    </w:p>
    <w:p w14:paraId="51BF6ABE" w14:textId="77777777" w:rsidR="004D1174" w:rsidRPr="00D80400" w:rsidRDefault="004D1174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Hasičský kroužek</w:t>
      </w:r>
    </w:p>
    <w:p w14:paraId="376ED1F1" w14:textId="77777777" w:rsidR="004D1174" w:rsidRPr="00D80400" w:rsidRDefault="004D1174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Taneční kroužek</w:t>
      </w:r>
    </w:p>
    <w:p w14:paraId="3178D900" w14:textId="77777777" w:rsidR="004D1174" w:rsidRPr="00D80400" w:rsidRDefault="004D1174" w:rsidP="00604EB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V rámci výuky také nabízíme</w:t>
      </w:r>
      <w:r w:rsidR="00D80400">
        <w:rPr>
          <w:rFonts w:ascii="Georgia" w:eastAsia="Times New Roman" w:hAnsi="Georgia" w:cs="Times New Roman"/>
          <w:sz w:val="24"/>
          <w:szCs w:val="24"/>
          <w:lang w:eastAsia="cs-CZ"/>
        </w:rPr>
        <w:t>:</w:t>
      </w:r>
    </w:p>
    <w:p w14:paraId="0429B5A9" w14:textId="77777777" w:rsidR="004D1174" w:rsidRPr="00D80400" w:rsidRDefault="004D1174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Metodu dobrého startu</w:t>
      </w:r>
    </w:p>
    <w:p w14:paraId="4F2AD402" w14:textId="77777777" w:rsidR="004D1174" w:rsidRPr="00D80400" w:rsidRDefault="004D1174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Lyžařský kurz</w:t>
      </w:r>
    </w:p>
    <w:p w14:paraId="391432BC" w14:textId="77777777" w:rsidR="004D1174" w:rsidRPr="00D80400" w:rsidRDefault="0071647D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Plavecký kurz</w:t>
      </w:r>
    </w:p>
    <w:p w14:paraId="56EB2040" w14:textId="77777777" w:rsidR="0071647D" w:rsidRPr="00D80400" w:rsidRDefault="0071647D" w:rsidP="00604EB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M</w:t>
      </w:r>
      <w:r w:rsidR="00604EBB" w:rsidRPr="00D80400">
        <w:rPr>
          <w:rFonts w:ascii="Georgia" w:eastAsia="Times New Roman" w:hAnsi="Georgia" w:cs="Times New Roman"/>
          <w:sz w:val="24"/>
          <w:szCs w:val="24"/>
          <w:lang w:eastAsia="cs-CZ"/>
        </w:rPr>
        <w:t>ožnost vyu</w:t>
      </w:r>
      <w:r w:rsidR="00604EBB" w:rsidRPr="00D80400">
        <w:rPr>
          <w:rFonts w:ascii="Georgia" w:eastAsia="Times New Roman" w:hAnsi="Georgia" w:cs="Calibri"/>
          <w:sz w:val="24"/>
          <w:szCs w:val="24"/>
          <w:lang w:eastAsia="cs-CZ"/>
        </w:rPr>
        <w:t>ž</w:t>
      </w:r>
      <w:r w:rsidR="00604EBB" w:rsidRPr="00D80400">
        <w:rPr>
          <w:rFonts w:ascii="Georgia" w:eastAsia="Times New Roman" w:hAnsi="Georgia" w:cs="Times New Roman"/>
          <w:sz w:val="24"/>
          <w:szCs w:val="24"/>
          <w:lang w:eastAsia="cs-CZ"/>
        </w:rPr>
        <w:t>ití</w:t>
      </w:r>
      <w:r w:rsidR="00D80400">
        <w:rPr>
          <w:rFonts w:ascii="Georgia" w:eastAsia="Times New Roman" w:hAnsi="Georgia" w:cs="Times New Roman"/>
          <w:sz w:val="24"/>
          <w:szCs w:val="24"/>
          <w:lang w:eastAsia="cs-CZ"/>
        </w:rPr>
        <w:t>:</w:t>
      </w:r>
    </w:p>
    <w:p w14:paraId="15411BCF" w14:textId="77777777" w:rsidR="0071647D" w:rsidRPr="00D80400" w:rsidRDefault="00D80400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sz w:val="24"/>
          <w:szCs w:val="24"/>
          <w:lang w:eastAsia="cs-CZ"/>
        </w:rPr>
        <w:t>Počítačová učebna</w:t>
      </w:r>
    </w:p>
    <w:p w14:paraId="7DD47E88" w14:textId="77777777" w:rsidR="0071647D" w:rsidRPr="00D80400" w:rsidRDefault="0071647D" w:rsidP="00604EB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Cvičné kuchy</w:t>
      </w:r>
      <w:r w:rsidRPr="00D80400">
        <w:rPr>
          <w:rFonts w:ascii="Georgia" w:eastAsia="Times New Roman" w:hAnsi="Georgia" w:cs="Calibri"/>
          <w:sz w:val="24"/>
          <w:szCs w:val="24"/>
          <w:lang w:eastAsia="cs-CZ"/>
        </w:rPr>
        <w:t>ň</w:t>
      </w: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ky</w:t>
      </w:r>
    </w:p>
    <w:p w14:paraId="5C07194C" w14:textId="77777777" w:rsidR="0071647D" w:rsidRPr="00D80400" w:rsidRDefault="0071647D" w:rsidP="00604EBB">
      <w:pPr>
        <w:pStyle w:val="Odstavecseseznamem"/>
        <w:numPr>
          <w:ilvl w:val="0"/>
          <w:numId w:val="6"/>
        </w:num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Venkovní hřiště s travnatým i umělým povrchem</w:t>
      </w:r>
    </w:p>
    <w:p w14:paraId="1762560C" w14:textId="77777777" w:rsidR="00604EBB" w:rsidRPr="00D80400" w:rsidRDefault="00604EBB" w:rsidP="00604EBB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</w:p>
    <w:p w14:paraId="328BD13E" w14:textId="77777777" w:rsidR="00604EBB" w:rsidRPr="00D80400" w:rsidRDefault="00604EBB" w:rsidP="00604EBB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D80400">
        <w:rPr>
          <w:rFonts w:ascii="Georgia" w:eastAsia="Times New Roman" w:hAnsi="Georgia" w:cs="Times New Roman"/>
          <w:sz w:val="24"/>
          <w:szCs w:val="24"/>
          <w:lang w:eastAsia="cs-CZ"/>
        </w:rPr>
        <w:t>MŠ úzce spolupracuje se ZŠ a především s 1. třídou.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</w:tblGrid>
      <w:tr w:rsidR="007121B6" w:rsidRPr="007121B6" w14:paraId="54CE454C" w14:textId="77777777" w:rsidTr="00604EBB">
        <w:tc>
          <w:tcPr>
            <w:tcW w:w="236" w:type="dxa"/>
          </w:tcPr>
          <w:p w14:paraId="38E70AEB" w14:textId="77777777" w:rsidR="007C4FF9" w:rsidRPr="003163D5" w:rsidRDefault="007C4FF9" w:rsidP="007C4FF9">
            <w:pPr>
              <w:pStyle w:val="Odstavecseseznamem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</w:pPr>
          </w:p>
        </w:tc>
        <w:tc>
          <w:tcPr>
            <w:tcW w:w="236" w:type="dxa"/>
          </w:tcPr>
          <w:p w14:paraId="129AB995" w14:textId="77777777" w:rsidR="007839A8" w:rsidRPr="003163D5" w:rsidRDefault="007839A8" w:rsidP="007C4FF9">
            <w:pPr>
              <w:pStyle w:val="Odstavecseseznamem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</w:pPr>
          </w:p>
        </w:tc>
      </w:tr>
      <w:tr w:rsidR="004D1174" w:rsidRPr="007121B6" w14:paraId="53E2DA26" w14:textId="77777777" w:rsidTr="00604EBB">
        <w:tc>
          <w:tcPr>
            <w:tcW w:w="236" w:type="dxa"/>
          </w:tcPr>
          <w:p w14:paraId="084548FB" w14:textId="77777777" w:rsidR="004D1174" w:rsidRPr="003163D5" w:rsidRDefault="004D1174" w:rsidP="007C4FF9">
            <w:pPr>
              <w:pStyle w:val="Odstavecseseznamem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</w:pPr>
          </w:p>
        </w:tc>
        <w:tc>
          <w:tcPr>
            <w:tcW w:w="236" w:type="dxa"/>
          </w:tcPr>
          <w:p w14:paraId="650D8CE3" w14:textId="77777777" w:rsidR="004D1174" w:rsidRPr="003163D5" w:rsidRDefault="004D1174" w:rsidP="007C4FF9">
            <w:pPr>
              <w:pStyle w:val="Odstavecseseznamem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cs-CZ"/>
              </w:rPr>
            </w:pPr>
          </w:p>
        </w:tc>
      </w:tr>
    </w:tbl>
    <w:p w14:paraId="40D7BD0B" w14:textId="77777777" w:rsidR="00604EBB" w:rsidRDefault="007121B6" w:rsidP="004D1174">
      <w:pPr>
        <w:spacing w:before="60" w:after="120" w:line="240" w:lineRule="auto"/>
        <w:outlineLvl w:val="1"/>
        <w:rPr>
          <w:b/>
          <w:color w:val="002060"/>
          <w:sz w:val="32"/>
        </w:rPr>
      </w:pPr>
      <w:r w:rsidRPr="00CF49D3">
        <w:rPr>
          <w:b/>
          <w:color w:val="002060"/>
          <w:sz w:val="32"/>
        </w:rPr>
        <w:t xml:space="preserve"> </w:t>
      </w:r>
    </w:p>
    <w:p w14:paraId="2F7C35A6" w14:textId="77777777" w:rsidR="00D80400" w:rsidRDefault="00D80400" w:rsidP="004D1174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</w:p>
    <w:p w14:paraId="4B22F54D" w14:textId="77777777" w:rsidR="004D1174" w:rsidRPr="00D80400" w:rsidRDefault="004D1174" w:rsidP="004D1174">
      <w:pPr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caps/>
          <w:color w:val="206875"/>
          <w:sz w:val="28"/>
          <w:szCs w:val="28"/>
          <w:u w:val="single"/>
          <w:lang w:eastAsia="cs-CZ"/>
        </w:rPr>
      </w:pPr>
      <w:r w:rsidRPr="00D80400">
        <w:rPr>
          <w:rFonts w:ascii="Times New Roman" w:eastAsia="Times New Roman" w:hAnsi="Times New Roman" w:cs="Times New Roman"/>
          <w:b/>
          <w:caps/>
          <w:color w:val="206875"/>
          <w:sz w:val="28"/>
          <w:szCs w:val="28"/>
          <w:u w:val="single"/>
          <w:lang w:eastAsia="cs-CZ"/>
        </w:rPr>
        <w:t>OPATŘENÍ K Z</w:t>
      </w:r>
      <w:r w:rsidR="00D80400" w:rsidRPr="00D80400">
        <w:rPr>
          <w:rFonts w:ascii="Times New Roman" w:eastAsia="Times New Roman" w:hAnsi="Times New Roman" w:cs="Times New Roman"/>
          <w:b/>
          <w:caps/>
          <w:color w:val="206875"/>
          <w:sz w:val="28"/>
          <w:szCs w:val="28"/>
          <w:u w:val="single"/>
          <w:lang w:eastAsia="cs-CZ"/>
        </w:rPr>
        <w:t>ÁPISŮM DO MŠ PRO ŠKOLNÍ ROK 2021/2022</w:t>
      </w:r>
    </w:p>
    <w:p w14:paraId="17295634" w14:textId="77777777" w:rsidR="00402673" w:rsidRPr="00D80400" w:rsidRDefault="00402673" w:rsidP="004D1174">
      <w:pPr>
        <w:spacing w:before="60" w:after="120" w:line="240" w:lineRule="auto"/>
        <w:outlineLvl w:val="1"/>
        <w:rPr>
          <w:rFonts w:ascii="Times New Roman" w:eastAsia="Times New Roman" w:hAnsi="Times New Roman" w:cs="Times New Roman"/>
          <w:caps/>
          <w:color w:val="206875"/>
          <w:sz w:val="24"/>
          <w:szCs w:val="24"/>
          <w:lang w:eastAsia="cs-CZ"/>
        </w:rPr>
      </w:pPr>
    </w:p>
    <w:p w14:paraId="27DCCA74" w14:textId="77777777" w:rsidR="004D1174" w:rsidRPr="00B06C79" w:rsidRDefault="004D1174" w:rsidP="00D8040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</w:t>
      </w:r>
      <w:r w:rsidR="00233D1E"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protiepidemi</w:t>
      </w:r>
      <w:r w:rsidR="00402673"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ckými</w:t>
      </w:r>
      <w:r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opatření</w:t>
      </w:r>
      <w:r w:rsidR="00402673"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</w:t>
      </w:r>
      <w:r w:rsidR="00233D1E"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pokyny</w:t>
      </w:r>
      <w:r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 organizaci zápisů k předškolnímu vzdělávání pro školn</w:t>
      </w:r>
      <w:r w:rsidR="00402673"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 rok 2021/2022</w:t>
      </w:r>
      <w:r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14:paraId="5C4F9B81" w14:textId="77777777" w:rsidR="00D80400" w:rsidRPr="00B06C79" w:rsidRDefault="00D80400" w:rsidP="00B06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14:paraId="750D9C1F" w14:textId="77777777" w:rsidR="004D1174" w:rsidRPr="00B06C79" w:rsidRDefault="004D1174" w:rsidP="00D80400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Podání žádosti</w:t>
      </w:r>
    </w:p>
    <w:p w14:paraId="262B3F8F" w14:textId="77777777" w:rsidR="004D1174" w:rsidRPr="00B06C79" w:rsidRDefault="004D1174" w:rsidP="00D80400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37 zákona č. 500/2004 Sb., správní řád, ve znění pozdějších předpisů, je možné žádost o přijetí k předškolnímu vzdělávání učinit písemně nebo ústně do protokolu anebo v elektronické podobě. Přihlášku je tedy možné doručit následujícími způsoby:</w:t>
      </w:r>
    </w:p>
    <w:p w14:paraId="643212CF" w14:textId="77777777" w:rsidR="007D73BA" w:rsidRPr="003D2FF6" w:rsidRDefault="007D73BA" w:rsidP="007B65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do datové schránky školy</w:t>
      </w:r>
      <w:r w:rsidRPr="00B07521"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B07521">
        <w:rPr>
          <w:rFonts w:ascii="Times New Roman" w:hAnsi="Times New Roman" w:cs="Times New Roman"/>
          <w:shd w:val="clear" w:color="auto" w:fill="FFFFFF"/>
        </w:rPr>
        <w:t> </w:t>
      </w:r>
      <w:r w:rsidRPr="003D2FF6">
        <w:rPr>
          <w:rStyle w:val="Siln"/>
          <w:rFonts w:ascii="Times New Roman" w:hAnsi="Times New Roman" w:cs="Times New Roman"/>
          <w:bdr w:val="none" w:sz="0" w:space="0" w:color="auto" w:frame="1"/>
        </w:rPr>
        <w:t>9xtu9gx</w:t>
      </w:r>
    </w:p>
    <w:p w14:paraId="70088270" w14:textId="77777777" w:rsidR="004D1174" w:rsidRPr="00B06C79" w:rsidRDefault="004D1174" w:rsidP="007B65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e-mailem s uznávaným elektronickým podpisem (</w:t>
      </w:r>
      <w:r w:rsidR="00233D1E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nelze jen poslat prostý email!)</w:t>
      </w:r>
      <w:r w:rsidR="007D73BA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7D73BA" w:rsidRPr="003D2FF6">
        <w:rPr>
          <w:rFonts w:ascii="Times New Roman" w:eastAsia="Times New Roman" w:hAnsi="Times New Roman" w:cs="Times New Roman"/>
          <w:b/>
          <w:lang w:eastAsia="cs-CZ"/>
        </w:rPr>
        <w:t>ms.moravka@seznam.cz</w:t>
      </w:r>
    </w:p>
    <w:p w14:paraId="1180EA77" w14:textId="77777777" w:rsidR="004D1174" w:rsidRPr="00B07521" w:rsidRDefault="00233D1E" w:rsidP="00D804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</w:t>
      </w:r>
      <w:r w:rsidR="007D73BA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adresu: </w:t>
      </w:r>
      <w:r w:rsidR="007D73BA" w:rsidRPr="003D2FF6">
        <w:rPr>
          <w:rFonts w:ascii="Times New Roman" w:eastAsia="Times New Roman" w:hAnsi="Times New Roman" w:cs="Times New Roman"/>
          <w:b/>
          <w:lang w:eastAsia="cs-CZ"/>
        </w:rPr>
        <w:t>Základní škola a mateřská škola Morávka,</w:t>
      </w:r>
      <w:r w:rsidR="00715E88" w:rsidRPr="003D2FF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="007D73BA" w:rsidRPr="003D2FF6">
        <w:rPr>
          <w:rFonts w:ascii="Times New Roman" w:eastAsia="Times New Roman" w:hAnsi="Times New Roman" w:cs="Times New Roman"/>
          <w:b/>
          <w:lang w:eastAsia="cs-CZ"/>
        </w:rPr>
        <w:t>p.o</w:t>
      </w:r>
      <w:proofErr w:type="spellEnd"/>
      <w:r w:rsidR="007D73BA" w:rsidRPr="003D2FF6">
        <w:rPr>
          <w:rFonts w:ascii="Times New Roman" w:eastAsia="Times New Roman" w:hAnsi="Times New Roman" w:cs="Times New Roman"/>
          <w:b/>
          <w:lang w:eastAsia="cs-CZ"/>
        </w:rPr>
        <w:t>., Morávka 178, 739 04</w:t>
      </w:r>
    </w:p>
    <w:p w14:paraId="19AFA0BD" w14:textId="77777777" w:rsidR="00715E88" w:rsidRPr="003D2FF6" w:rsidRDefault="00303583" w:rsidP="00715E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podání -</w:t>
      </w:r>
      <w:r w:rsidR="004D1174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předešlé telefonické domluvě </w:t>
      </w:r>
      <w:r w:rsidR="00233D1E" w:rsidRPr="003D2FF6">
        <w:rPr>
          <w:rFonts w:ascii="Times New Roman" w:eastAsia="Times New Roman" w:hAnsi="Times New Roman" w:cs="Times New Roman"/>
          <w:b/>
          <w:lang w:eastAsia="cs-CZ"/>
        </w:rPr>
        <w:t>12. a 13.</w:t>
      </w:r>
      <w:r w:rsidR="007B7C46" w:rsidRPr="003D2FF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33D1E" w:rsidRPr="003D2FF6">
        <w:rPr>
          <w:rFonts w:ascii="Times New Roman" w:eastAsia="Times New Roman" w:hAnsi="Times New Roman" w:cs="Times New Roman"/>
          <w:b/>
          <w:lang w:eastAsia="cs-CZ"/>
        </w:rPr>
        <w:t>května 2021</w:t>
      </w:r>
    </w:p>
    <w:p w14:paraId="01B62D68" w14:textId="77777777" w:rsidR="00B06C79" w:rsidRPr="00B06C79" w:rsidRDefault="00B06C79" w:rsidP="003D2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zastoupení dítěte jeho zákonným zástupcem či jinou osobou k tomu oprávněnou je zároveň podstatné zjišťovat:</w:t>
      </w:r>
    </w:p>
    <w:p w14:paraId="44F8B1D8" w14:textId="77777777" w:rsidR="00B06C79" w:rsidRPr="00B06C79" w:rsidRDefault="00B06C79" w:rsidP="003D2FF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 tohoto zástupce</w:t>
      </w:r>
    </w:p>
    <w:p w14:paraId="13CB74C1" w14:textId="77777777" w:rsidR="00B06C79" w:rsidRPr="00B06C79" w:rsidRDefault="00B06C79" w:rsidP="003D2FF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 tohoto zástupce, popříp</w:t>
      </w:r>
      <w:r w:rsidR="00303583">
        <w:rPr>
          <w:rFonts w:ascii="Times New Roman" w:eastAsia="Times New Roman" w:hAnsi="Times New Roman" w:cs="Times New Roman"/>
          <w:sz w:val="24"/>
          <w:szCs w:val="24"/>
          <w:lang w:eastAsia="cs-CZ"/>
        </w:rPr>
        <w:t>adě jinou adresu pro doručování</w:t>
      </w:r>
    </w:p>
    <w:p w14:paraId="7F4ACCF4" w14:textId="77777777" w:rsidR="00303583" w:rsidRDefault="00B06C79" w:rsidP="003D2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Zastupuje-li dítě jiná osoba než jeho zákonný zástupce, je zároveň podstatné, aby doložila </w:t>
      </w:r>
    </w:p>
    <w:p w14:paraId="73A5995C" w14:textId="77777777" w:rsidR="00B06C79" w:rsidRPr="00B06C79" w:rsidRDefault="00B06C79" w:rsidP="003D2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své oprávnění dítě zastupovat.</w:t>
      </w:r>
    </w:p>
    <w:p w14:paraId="32F94DD7" w14:textId="77777777" w:rsidR="003747D7" w:rsidRPr="00B06C79" w:rsidRDefault="003747D7" w:rsidP="00374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2C0ED8" w14:textId="77777777" w:rsidR="003747D7" w:rsidRPr="00B06C79" w:rsidRDefault="003747D7" w:rsidP="003747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zápisu k předškolnímu vzdělávání doložte</w:t>
      </w:r>
      <w:r w:rsidR="00B06C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324230DD" w14:textId="77777777" w:rsidR="003747D7" w:rsidRPr="00B06C79" w:rsidRDefault="003747D7" w:rsidP="003747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0595133" w14:textId="77777777" w:rsidR="00715E88" w:rsidRPr="00B06C79" w:rsidRDefault="00715E88" w:rsidP="003747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k předškolnímu vzdělávání</w:t>
      </w:r>
      <w:r w:rsidR="007E71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(fo</w:t>
      </w:r>
      <w:r w:rsidR="009D3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rmulář ke </w:t>
      </w:r>
      <w:r w:rsidR="007E7163">
        <w:rPr>
          <w:rFonts w:ascii="Times New Roman" w:eastAsia="Times New Roman" w:hAnsi="Times New Roman" w:cs="Times New Roman"/>
          <w:sz w:val="24"/>
          <w:szCs w:val="24"/>
          <w:lang w:eastAsia="cs-CZ"/>
        </w:rPr>
        <w:t>stažení</w:t>
      </w:r>
      <w:r w:rsidR="009D3B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www.zsmoravka.cz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D8CCCDE" w14:textId="77777777" w:rsidR="00715E88" w:rsidRPr="00B06C79" w:rsidRDefault="00715E88" w:rsidP="003747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 – dostačující je prostá kopie</w:t>
      </w:r>
    </w:p>
    <w:p w14:paraId="4D9C5B75" w14:textId="77777777" w:rsidR="00715E88" w:rsidRPr="00B06C79" w:rsidRDefault="009D3BE1" w:rsidP="003747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řá</w:t>
      </w:r>
      <w:r w:rsidR="00715E88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dné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15E88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očkování dítěte</w:t>
      </w:r>
    </w:p>
    <w:p w14:paraId="026D6642" w14:textId="77777777" w:rsidR="003747D7" w:rsidRPr="00B06C79" w:rsidRDefault="003747D7" w:rsidP="00715E88">
      <w:pPr>
        <w:rPr>
          <w:rFonts w:ascii="Times New Roman" w:hAnsi="Times New Roman" w:cs="Times New Roman"/>
          <w:sz w:val="24"/>
          <w:szCs w:val="24"/>
        </w:rPr>
      </w:pPr>
    </w:p>
    <w:p w14:paraId="39F8A1C8" w14:textId="77777777" w:rsidR="00715E88" w:rsidRPr="00B06C79" w:rsidRDefault="003747D7" w:rsidP="00AA447F">
      <w:pPr>
        <w:jc w:val="both"/>
        <w:rPr>
          <w:rFonts w:ascii="Times New Roman" w:hAnsi="Times New Roman" w:cs="Times New Roman"/>
          <w:sz w:val="24"/>
          <w:szCs w:val="24"/>
        </w:rPr>
      </w:pPr>
      <w:r w:rsidRPr="00B06C79">
        <w:rPr>
          <w:rFonts w:ascii="Times New Roman" w:hAnsi="Times New Roman" w:cs="Times New Roman"/>
          <w:sz w:val="24"/>
          <w:szCs w:val="24"/>
        </w:rPr>
        <w:t xml:space="preserve">Řádné očkování dítěte </w:t>
      </w:r>
      <w:r w:rsidR="00B06C79" w:rsidRPr="00B06C79">
        <w:rPr>
          <w:rFonts w:ascii="Times New Roman" w:hAnsi="Times New Roman" w:cs="Times New Roman"/>
          <w:sz w:val="24"/>
          <w:szCs w:val="24"/>
        </w:rPr>
        <w:t>dokládá z</w:t>
      </w:r>
      <w:r w:rsidR="00715E88" w:rsidRPr="00B06C79">
        <w:rPr>
          <w:rFonts w:ascii="Times New Roman" w:hAnsi="Times New Roman" w:cs="Times New Roman"/>
          <w:sz w:val="24"/>
          <w:szCs w:val="24"/>
        </w:rPr>
        <w:t xml:space="preserve">ákonný zástupce potvrzením praktického dětského lékaře. Potvrzení na žádost vydá lékař za podmínek dodržení nastavených protiepidemických opatření. Vhodné je předem telefonicky kontaktovat lékaře a objednat si termín návštěvy dle zvyklosti ordinace. </w:t>
      </w:r>
    </w:p>
    <w:p w14:paraId="12634B28" w14:textId="77777777" w:rsidR="00715E88" w:rsidRPr="00B06C79" w:rsidRDefault="00715E88" w:rsidP="00715E88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 </w:t>
      </w:r>
      <w:r w:rsidR="00B06C79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Tato povinnost se netýká dítěte, které plní povinné předškolní vzdělávání.</w:t>
      </w:r>
    </w:p>
    <w:p w14:paraId="0646EB51" w14:textId="77777777" w:rsidR="00715E88" w:rsidRPr="00B06C79" w:rsidRDefault="00715E88" w:rsidP="00D80400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BE353A" w14:textId="77777777" w:rsidR="00715E88" w:rsidRPr="00AA447F" w:rsidRDefault="00715E88" w:rsidP="00D80400">
      <w:pPr>
        <w:spacing w:before="120"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10CD1C1" w14:textId="77777777" w:rsidR="00715E88" w:rsidRPr="00AA447F" w:rsidRDefault="00715E88" w:rsidP="00D80400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D7B13B" w14:textId="77777777" w:rsidR="004D1174" w:rsidRPr="009D3BE1" w:rsidRDefault="004D1174" w:rsidP="00D80400">
      <w:pPr>
        <w:spacing w:before="12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D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Žádosti</w:t>
      </w:r>
      <w:r w:rsidR="00765A31" w:rsidRPr="009D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se všemi náležitost</w:t>
      </w:r>
      <w:r w:rsidR="00DB7ED0" w:rsidRPr="009D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mi</w:t>
      </w:r>
      <w:r w:rsidR="007B7C46" w:rsidRPr="009D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podávejte </w:t>
      </w:r>
      <w:r w:rsidR="00DB7ED0" w:rsidRPr="009D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v termínu </w:t>
      </w:r>
      <w:r w:rsidR="00D80400" w:rsidRPr="009D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od 2. </w:t>
      </w:r>
      <w:r w:rsidR="007B7C46" w:rsidRPr="009D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 16. května 2021</w:t>
      </w:r>
      <w:r w:rsidRPr="009D3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</w:t>
      </w:r>
    </w:p>
    <w:p w14:paraId="24B6EF4A" w14:textId="77777777" w:rsidR="00DB7ED0" w:rsidRDefault="00765A31" w:rsidP="00DB7ED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DB7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přijetí bude zveřejněno do 31</w:t>
      </w:r>
      <w:r w:rsidR="007B7C46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. května 2021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školy po</w:t>
      </w:r>
      <w:r w:rsidR="00DB7E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 registračním číslem žadatele. </w:t>
      </w:r>
    </w:p>
    <w:p w14:paraId="1906AEF8" w14:textId="77777777" w:rsidR="00765A31" w:rsidRPr="00B06C79" w:rsidRDefault="00DB7ED0" w:rsidP="00DB7ED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</w:t>
      </w:r>
      <w:r w:rsidR="00765A31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gistrační č</w:t>
      </w:r>
      <w:r w:rsidR="007B7C46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íslo bude přiděleno dle </w:t>
      </w:r>
      <w:r w:rsidR="009D3BE1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iniciál</w:t>
      </w:r>
      <w:r w:rsidR="009D3BE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65A31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dne narození žadatele (dítěte) tzn., že např. Anna Nováková, </w:t>
      </w:r>
      <w:r w:rsidR="00D80400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nar. 3. 8. 2017</w:t>
      </w:r>
      <w:r w:rsidR="00765A31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</w:t>
      </w:r>
      <w:proofErr w:type="gramStart"/>
      <w:r w:rsidR="00765A31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 </w:t>
      </w:r>
      <w:r w:rsidR="00D80400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</w:t>
      </w:r>
      <w:proofErr w:type="gramEnd"/>
      <w:r w:rsidR="00D80400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</w:t>
      </w:r>
      <w:r w:rsidR="00765A31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AN03.</w:t>
      </w:r>
    </w:p>
    <w:p w14:paraId="307325B4" w14:textId="77777777" w:rsidR="004D1174" w:rsidRDefault="004D1174" w:rsidP="00D80400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A3A6A" w14:textId="77777777" w:rsidR="00B07521" w:rsidRPr="009D3BE1" w:rsidRDefault="00B07521" w:rsidP="00B07521">
      <w:pPr>
        <w:spacing w:before="120" w:after="24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3B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 plnit předškolní vzdělávání mají děti, které dosáhnou do 31. 8. 2021 pěti let.</w:t>
      </w:r>
    </w:p>
    <w:p w14:paraId="081FCE0D" w14:textId="77777777" w:rsidR="00CF49D3" w:rsidRPr="00B06C79" w:rsidRDefault="00CF49D3" w:rsidP="003D2FF6">
      <w:pPr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3B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Upozornění: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D2F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změny zákona č. 561/2004 (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Školský zákon), § 34a je od </w:t>
      </w:r>
      <w:r w:rsidR="003D2FF6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1. 1. 2017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 děti</w:t>
      </w:r>
      <w:r w:rsidR="00D80400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v posledním roce před nástupem do ZŠ docházka do MŠ povinná. Zákonný zástupce dítěte je</w:t>
      </w:r>
      <w:r w:rsidR="00D80400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přihlásit dítě k zápisu k předškolnímu vzdělávání (§34 </w:t>
      </w:r>
      <w:r w:rsidR="003D2FF6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2) v kalendářním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roce,</w:t>
      </w:r>
      <w:r w:rsidR="00D80400"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6C79">
        <w:rPr>
          <w:rFonts w:ascii="Times New Roman" w:eastAsia="Times New Roman" w:hAnsi="Times New Roman" w:cs="Times New Roman"/>
          <w:sz w:val="24"/>
          <w:szCs w:val="24"/>
          <w:lang w:eastAsia="cs-CZ"/>
        </w:rPr>
        <w:t>ve kterém začíná povinnost předškolního vzdělávání dítěte.</w:t>
      </w:r>
    </w:p>
    <w:p w14:paraId="47307E85" w14:textId="77777777" w:rsidR="00CF49D3" w:rsidRPr="00B06C79" w:rsidRDefault="00CF49D3" w:rsidP="002F1772">
      <w:pPr>
        <w:pStyle w:val="Normlnweb"/>
        <w:spacing w:before="0" w:beforeAutospacing="0" w:after="0" w:afterAutospacing="0"/>
        <w:rPr>
          <w:sz w:val="28"/>
        </w:rPr>
      </w:pPr>
    </w:p>
    <w:p w14:paraId="2A729E31" w14:textId="77777777" w:rsidR="007C4FF9" w:rsidRPr="00B06C79" w:rsidRDefault="007C4FF9" w:rsidP="007C4FF9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A2B8A88" w14:textId="77777777" w:rsidR="007C4FF9" w:rsidRPr="004B33E6" w:rsidRDefault="007C4FF9" w:rsidP="007C4FF9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  <w:r w:rsidRPr="00B06C79">
        <w:rPr>
          <w:sz w:val="28"/>
          <w:szCs w:val="28"/>
        </w:rPr>
        <w:t xml:space="preserve">Více informací </w:t>
      </w:r>
      <w:r w:rsidR="00D34D07" w:rsidRPr="00B06C79">
        <w:rPr>
          <w:sz w:val="28"/>
          <w:szCs w:val="28"/>
        </w:rPr>
        <w:t xml:space="preserve">o MŠ </w:t>
      </w:r>
      <w:r w:rsidRPr="00B06C79">
        <w:rPr>
          <w:sz w:val="28"/>
          <w:szCs w:val="28"/>
        </w:rPr>
        <w:t>naleznete na webových stránkách</w:t>
      </w:r>
      <w:r w:rsidR="00CF49D3" w:rsidRPr="004B33E6">
        <w:rPr>
          <w:sz w:val="28"/>
          <w:szCs w:val="28"/>
        </w:rPr>
        <w:br/>
      </w:r>
      <w:r w:rsidRPr="004B33E6">
        <w:rPr>
          <w:sz w:val="28"/>
          <w:szCs w:val="28"/>
        </w:rPr>
        <w:t xml:space="preserve">  </w:t>
      </w:r>
      <w:hyperlink r:id="rId9" w:history="1">
        <w:r w:rsidR="00913F5E" w:rsidRPr="004B33E6">
          <w:rPr>
            <w:rStyle w:val="Hypertextovodkaz"/>
            <w:b/>
            <w:sz w:val="28"/>
            <w:szCs w:val="28"/>
          </w:rPr>
          <w:t>www.zsmoravka.cz</w:t>
        </w:r>
      </w:hyperlink>
      <w:r w:rsidR="00CF49D3" w:rsidRPr="004B33E6">
        <w:rPr>
          <w:rStyle w:val="Hypertextovodkaz"/>
          <w:b/>
          <w:sz w:val="28"/>
          <w:szCs w:val="28"/>
        </w:rPr>
        <w:t xml:space="preserve"> </w:t>
      </w:r>
      <w:r w:rsidR="00197410">
        <w:rPr>
          <w:sz w:val="28"/>
          <w:szCs w:val="28"/>
        </w:rPr>
        <w:t>, z</w:t>
      </w:r>
      <w:r w:rsidR="00913F5E" w:rsidRPr="004B33E6">
        <w:rPr>
          <w:sz w:val="28"/>
          <w:szCs w:val="28"/>
        </w:rPr>
        <w:t>áložka</w:t>
      </w:r>
      <w:r w:rsidR="00913F5E" w:rsidRPr="004B33E6">
        <w:rPr>
          <w:b/>
          <w:sz w:val="28"/>
          <w:szCs w:val="28"/>
        </w:rPr>
        <w:t xml:space="preserve"> MŠ</w:t>
      </w:r>
    </w:p>
    <w:p w14:paraId="436E36E2" w14:textId="77777777" w:rsidR="003163D5" w:rsidRPr="004B33E6" w:rsidRDefault="003163D5" w:rsidP="0031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63C4DC5" w14:textId="77777777" w:rsidR="00197410" w:rsidRDefault="00197410" w:rsidP="0031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2807E53" w14:textId="77777777" w:rsidR="003163D5" w:rsidRPr="00757245" w:rsidRDefault="003163D5" w:rsidP="0031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se přijímají i v průběhu školního roku, pokud je v MŠ volné místo </w:t>
      </w:r>
    </w:p>
    <w:p w14:paraId="167ADE18" w14:textId="77777777" w:rsidR="003163D5" w:rsidRPr="00757245" w:rsidRDefault="003163D5" w:rsidP="0031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dítě </w:t>
      </w:r>
      <w:r w:rsidR="002227CA" w:rsidRPr="00757245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absolvuje řádný zápis.</w:t>
      </w:r>
    </w:p>
    <w:p w14:paraId="02A6EB15" w14:textId="77777777" w:rsidR="00D34D07" w:rsidRDefault="00D34D07" w:rsidP="0031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8953D20" w14:textId="77777777" w:rsidR="00197410" w:rsidRPr="004B33E6" w:rsidRDefault="00197410" w:rsidP="00316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056CCD1" w14:textId="77777777" w:rsidR="00F300BE" w:rsidRDefault="001035FB" w:rsidP="00D34D07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6417AE36" wp14:editId="7B83280D">
            <wp:extent cx="1563329" cy="1312606"/>
            <wp:effectExtent l="0" t="0" r="0" b="1905"/>
            <wp:docPr id="7" name="Obrázek 7" descr="http://www.miniskolkalumpik.www3.cz/images/Uvod/kluk_holka_slu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iskolkalumpik.www3.cz/images/Uvod/kluk_holka_slunc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r="2105"/>
                    <a:stretch/>
                  </pic:blipFill>
                  <pic:spPr bwMode="auto">
                    <a:xfrm>
                      <a:off x="0" y="0"/>
                      <a:ext cx="1568522" cy="13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C56C0" w14:textId="77777777" w:rsidR="00765A31" w:rsidRDefault="00765A31" w:rsidP="00D34D07">
      <w:pPr>
        <w:spacing w:after="0" w:line="240" w:lineRule="auto"/>
        <w:jc w:val="center"/>
      </w:pPr>
    </w:p>
    <w:p w14:paraId="0798E217" w14:textId="77777777" w:rsidR="00765A31" w:rsidRDefault="00765A31" w:rsidP="00D34D07">
      <w:pPr>
        <w:spacing w:after="0" w:line="240" w:lineRule="auto"/>
        <w:jc w:val="center"/>
      </w:pPr>
    </w:p>
    <w:p w14:paraId="0F2633C5" w14:textId="77777777" w:rsidR="00765A31" w:rsidRDefault="00765A31" w:rsidP="00D34D07">
      <w:pPr>
        <w:spacing w:after="0" w:line="240" w:lineRule="auto"/>
        <w:jc w:val="center"/>
      </w:pPr>
    </w:p>
    <w:p w14:paraId="479CD4DF" w14:textId="77777777" w:rsidR="00197410" w:rsidRDefault="00197410" w:rsidP="0076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F53B7" w14:textId="77777777" w:rsidR="00757245" w:rsidRDefault="004B33E6" w:rsidP="00757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45">
        <w:rPr>
          <w:rFonts w:ascii="Times New Roman" w:hAnsi="Times New Roman" w:cs="Times New Roman"/>
          <w:sz w:val="28"/>
          <w:szCs w:val="28"/>
        </w:rPr>
        <w:t>V</w:t>
      </w:r>
      <w:r w:rsidR="00765A31" w:rsidRPr="00757245">
        <w:rPr>
          <w:rFonts w:ascii="Times New Roman" w:hAnsi="Times New Roman" w:cs="Times New Roman"/>
          <w:sz w:val="28"/>
          <w:szCs w:val="28"/>
        </w:rPr>
        <w:t xml:space="preserve"> případě dalších informací volejte </w:t>
      </w:r>
      <w:r w:rsidR="007C5BFD">
        <w:rPr>
          <w:rFonts w:ascii="Times New Roman" w:hAnsi="Times New Roman" w:cs="Times New Roman"/>
          <w:sz w:val="28"/>
          <w:szCs w:val="28"/>
        </w:rPr>
        <w:t xml:space="preserve">tel. </w:t>
      </w:r>
      <w:r w:rsidR="00765A31" w:rsidRPr="00757245">
        <w:rPr>
          <w:rFonts w:ascii="Times New Roman" w:hAnsi="Times New Roman" w:cs="Times New Roman"/>
          <w:sz w:val="28"/>
          <w:szCs w:val="28"/>
        </w:rPr>
        <w:t>723</w:t>
      </w:r>
      <w:r w:rsidR="007C5BFD">
        <w:rPr>
          <w:rFonts w:ascii="Times New Roman" w:hAnsi="Times New Roman" w:cs="Times New Roman"/>
          <w:sz w:val="28"/>
          <w:szCs w:val="28"/>
        </w:rPr>
        <w:t> </w:t>
      </w:r>
      <w:r w:rsidR="00765A31" w:rsidRPr="00757245">
        <w:rPr>
          <w:rFonts w:ascii="Times New Roman" w:hAnsi="Times New Roman" w:cs="Times New Roman"/>
          <w:sz w:val="28"/>
          <w:szCs w:val="28"/>
        </w:rPr>
        <w:t>315</w:t>
      </w:r>
      <w:r w:rsidR="007C5BFD">
        <w:rPr>
          <w:rFonts w:ascii="Times New Roman" w:hAnsi="Times New Roman" w:cs="Times New Roman"/>
          <w:sz w:val="28"/>
          <w:szCs w:val="28"/>
        </w:rPr>
        <w:t xml:space="preserve"> </w:t>
      </w:r>
      <w:r w:rsidR="00765A31" w:rsidRPr="00757245">
        <w:rPr>
          <w:rFonts w:ascii="Times New Roman" w:hAnsi="Times New Roman" w:cs="Times New Roman"/>
          <w:sz w:val="28"/>
          <w:szCs w:val="28"/>
        </w:rPr>
        <w:t xml:space="preserve">447 </w:t>
      </w:r>
    </w:p>
    <w:p w14:paraId="095B721E" w14:textId="77777777" w:rsidR="00765A31" w:rsidRPr="00757245" w:rsidRDefault="00765A31" w:rsidP="00757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245">
        <w:rPr>
          <w:rFonts w:ascii="Times New Roman" w:hAnsi="Times New Roman" w:cs="Times New Roman"/>
          <w:sz w:val="28"/>
          <w:szCs w:val="28"/>
        </w:rPr>
        <w:t>nebo napište e-mail na ms.moravka@seznam.cz</w:t>
      </w:r>
      <w:r w:rsidR="004B33E6" w:rsidRPr="00757245">
        <w:rPr>
          <w:rFonts w:ascii="Times New Roman" w:hAnsi="Times New Roman" w:cs="Times New Roman"/>
          <w:sz w:val="28"/>
          <w:szCs w:val="28"/>
        </w:rPr>
        <w:t>.</w:t>
      </w:r>
    </w:p>
    <w:sectPr w:rsidR="00765A31" w:rsidRPr="00757245" w:rsidSect="00D34D07">
      <w:pgSz w:w="11906" w:h="16838"/>
      <w:pgMar w:top="851" w:right="1417" w:bottom="993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7EB5"/>
    <w:multiLevelType w:val="hybridMultilevel"/>
    <w:tmpl w:val="FF68F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5EF8"/>
    <w:multiLevelType w:val="hybridMultilevel"/>
    <w:tmpl w:val="D100A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DE3"/>
    <w:multiLevelType w:val="multilevel"/>
    <w:tmpl w:val="07E2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963AD"/>
    <w:multiLevelType w:val="hybridMultilevel"/>
    <w:tmpl w:val="73A615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1DFF"/>
    <w:multiLevelType w:val="multilevel"/>
    <w:tmpl w:val="D66EE5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33AD8"/>
    <w:multiLevelType w:val="hybridMultilevel"/>
    <w:tmpl w:val="60D2E2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73E80"/>
    <w:multiLevelType w:val="hybridMultilevel"/>
    <w:tmpl w:val="DDF22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450"/>
    <w:multiLevelType w:val="multilevel"/>
    <w:tmpl w:val="841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012E7"/>
    <w:multiLevelType w:val="hybridMultilevel"/>
    <w:tmpl w:val="A776C722"/>
    <w:lvl w:ilvl="0" w:tplc="D7A44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2FB7"/>
    <w:multiLevelType w:val="hybridMultilevel"/>
    <w:tmpl w:val="6870EF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F760D"/>
    <w:multiLevelType w:val="hybridMultilevel"/>
    <w:tmpl w:val="EEBAD96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B6"/>
    <w:rsid w:val="00101F80"/>
    <w:rsid w:val="001035FB"/>
    <w:rsid w:val="00197410"/>
    <w:rsid w:val="001D5F97"/>
    <w:rsid w:val="002227CA"/>
    <w:rsid w:val="00225762"/>
    <w:rsid w:val="00233D1E"/>
    <w:rsid w:val="00253B2A"/>
    <w:rsid w:val="00264022"/>
    <w:rsid w:val="002F1772"/>
    <w:rsid w:val="00303583"/>
    <w:rsid w:val="003163D5"/>
    <w:rsid w:val="00370C16"/>
    <w:rsid w:val="003747D7"/>
    <w:rsid w:val="003D2FF6"/>
    <w:rsid w:val="00402673"/>
    <w:rsid w:val="00442434"/>
    <w:rsid w:val="004823ED"/>
    <w:rsid w:val="004B33E6"/>
    <w:rsid w:val="004D1174"/>
    <w:rsid w:val="00523A95"/>
    <w:rsid w:val="005446E0"/>
    <w:rsid w:val="0056690D"/>
    <w:rsid w:val="00584CC2"/>
    <w:rsid w:val="00604EBB"/>
    <w:rsid w:val="00682AC1"/>
    <w:rsid w:val="006C1A39"/>
    <w:rsid w:val="007121B6"/>
    <w:rsid w:val="00715E88"/>
    <w:rsid w:val="0071647D"/>
    <w:rsid w:val="00757245"/>
    <w:rsid w:val="00765A31"/>
    <w:rsid w:val="007839A8"/>
    <w:rsid w:val="007B7C46"/>
    <w:rsid w:val="007C4FF9"/>
    <w:rsid w:val="007C5BFD"/>
    <w:rsid w:val="007D73BA"/>
    <w:rsid w:val="007E7163"/>
    <w:rsid w:val="008143AD"/>
    <w:rsid w:val="008D3FD1"/>
    <w:rsid w:val="00913F5E"/>
    <w:rsid w:val="00977193"/>
    <w:rsid w:val="009D3BE1"/>
    <w:rsid w:val="00AA447F"/>
    <w:rsid w:val="00B06C79"/>
    <w:rsid w:val="00B07521"/>
    <w:rsid w:val="00B141C0"/>
    <w:rsid w:val="00B1766C"/>
    <w:rsid w:val="00B67243"/>
    <w:rsid w:val="00BA6D1E"/>
    <w:rsid w:val="00C77ED2"/>
    <w:rsid w:val="00CE5978"/>
    <w:rsid w:val="00CF2604"/>
    <w:rsid w:val="00CF26F4"/>
    <w:rsid w:val="00CF49D3"/>
    <w:rsid w:val="00D34D07"/>
    <w:rsid w:val="00D46CEB"/>
    <w:rsid w:val="00D67E7E"/>
    <w:rsid w:val="00D75281"/>
    <w:rsid w:val="00D80400"/>
    <w:rsid w:val="00D834E7"/>
    <w:rsid w:val="00DB4D25"/>
    <w:rsid w:val="00DB7ED0"/>
    <w:rsid w:val="00E15952"/>
    <w:rsid w:val="00E87095"/>
    <w:rsid w:val="00F300BE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3803"/>
  <w15:docId w15:val="{ADB45672-91A3-4574-B8FA-341CAA14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21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1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21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3D5"/>
    <w:rPr>
      <w:color w:val="0000FF"/>
      <w:u w:val="single"/>
    </w:rPr>
  </w:style>
  <w:style w:type="character" w:customStyle="1" w:styleId="ftresult1">
    <w:name w:val="ftresult1"/>
    <w:basedOn w:val="Standardnpsmoodstavce"/>
    <w:rsid w:val="00CF49D3"/>
    <w:rPr>
      <w:color w:val="000000"/>
    </w:rPr>
  </w:style>
  <w:style w:type="paragraph" w:styleId="Bezmezer">
    <w:name w:val="No Spacing"/>
    <w:uiPriority w:val="1"/>
    <w:qFormat/>
    <w:rsid w:val="004B33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B33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zsmorav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17BC-F402-43F5-8F82-47660176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Lysova</cp:lastModifiedBy>
  <cp:revision>2</cp:revision>
  <cp:lastPrinted>2021-04-21T10:53:00Z</cp:lastPrinted>
  <dcterms:created xsi:type="dcterms:W3CDTF">2021-04-21T10:53:00Z</dcterms:created>
  <dcterms:modified xsi:type="dcterms:W3CDTF">2021-04-21T10:53:00Z</dcterms:modified>
</cp:coreProperties>
</file>