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0A" w:rsidRPr="002602EA" w:rsidRDefault="00414C3C" w:rsidP="00B843FD">
      <w:pPr>
        <w:spacing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INFORMACE</w:t>
      </w:r>
      <w:r w:rsidR="00883F30"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86E0A"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 </w:t>
      </w:r>
      <w:r w:rsidR="00E53D9C"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OCHRANĚ OSOBNÍCH</w:t>
      </w:r>
      <w:r w:rsidR="00186E0A"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5D7311"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ÚDAJŮ </w:t>
      </w:r>
      <w:r w:rsidR="00CA7CE9" w:rsidRPr="002602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ZAMĚSTNANCŮ A UCHAZEČŮ O ZAMĚSTNÁNÍ</w:t>
      </w:r>
    </w:p>
    <w:p w:rsidR="005609A6" w:rsidRDefault="005609A6" w:rsidP="00B843FD">
      <w:pPr>
        <w:widowControl w:val="0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609A6">
        <w:rPr>
          <w:rFonts w:ascii="Times New Roman" w:hAnsi="Times New Roman" w:cs="Times New Roman"/>
          <w:b/>
          <w:sz w:val="24"/>
          <w:szCs w:val="24"/>
          <w:lang w:val="x-none"/>
        </w:rPr>
        <w:t>Nakládání s osobními údaji se řídí platnými právními předpisy, zejména zákonem o</w:t>
      </w:r>
      <w:r w:rsidR="004D278F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  <w:lang w:val="x-none"/>
        </w:rPr>
        <w:t>ochraně osobních údajů a nařízením Evropského parlamentu a Rady č. 2016/679 ze dne 27. 4. 2016 o ochraně fyzických osob v souvislosti se zpracováním osobních údajů a</w:t>
      </w:r>
      <w:r w:rsidR="004D278F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  <w:lang w:val="x-none"/>
        </w:rPr>
        <w:t>o volném pohybu těchto údajů a o zrušení směrnice 95/46/ES (dále jen „obecné nařízení“).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5609A6" w:rsidRDefault="005609A6" w:rsidP="00B843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09A6" w:rsidRDefault="00414C3C" w:rsidP="00B843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62CDE">
        <w:rPr>
          <w:rFonts w:ascii="Times New Roman" w:hAnsi="Times New Roman" w:cs="Times New Roman"/>
          <w:sz w:val="24"/>
          <w:szCs w:val="24"/>
        </w:rPr>
        <w:t>nformace</w:t>
      </w:r>
      <w:r w:rsidR="00723267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162CDE">
        <w:rPr>
          <w:rFonts w:ascii="Times New Roman" w:hAnsi="Times New Roman" w:cs="Times New Roman"/>
          <w:sz w:val="24"/>
          <w:szCs w:val="24"/>
        </w:rPr>
        <w:t xml:space="preserve"> je poskytována pro plnění právních povinností v článcích 12 až 14 </w:t>
      </w:r>
      <w:r w:rsidR="00162CDE">
        <w:rPr>
          <w:rFonts w:ascii="Times New Roman" w:hAnsi="Times New Roman" w:cs="Times New Roman"/>
          <w:sz w:val="24"/>
          <w:szCs w:val="24"/>
          <w:lang w:val="x-none"/>
        </w:rPr>
        <w:t>obecného nařízen</w:t>
      </w:r>
      <w:r w:rsidR="00162CDE">
        <w:rPr>
          <w:rFonts w:ascii="Times New Roman" w:hAnsi="Times New Roman" w:cs="Times New Roman"/>
          <w:sz w:val="24"/>
          <w:szCs w:val="24"/>
        </w:rPr>
        <w:t>í.</w:t>
      </w:r>
      <w:r w:rsidR="005609A6">
        <w:rPr>
          <w:rFonts w:ascii="Times New Roman" w:hAnsi="Times New Roman" w:cs="Times New Roman"/>
          <w:sz w:val="24"/>
          <w:szCs w:val="24"/>
          <w:lang w:val="x-none"/>
        </w:rPr>
        <w:t xml:space="preserve"> Tento dokument je veřejný a slouží k Vašemu řádnému informování o rozsahu, účelu, době zpracování osobních údajů a k poučení o Vašich právech v souvislosti s jejich ochranou.</w:t>
      </w:r>
    </w:p>
    <w:p w:rsidR="005609A6" w:rsidRDefault="005609A6" w:rsidP="00B843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09A6" w:rsidRPr="002E4C28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BB3F79" w:rsidRPr="007D3924" w:rsidRDefault="00BB3F79" w:rsidP="00BB3F7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Správcem osobních údajů je</w:t>
      </w:r>
      <w:r>
        <w:rPr>
          <w:rFonts w:ascii="Times New Roman" w:hAnsi="Times New Roman" w:cs="Times New Roman"/>
          <w:sz w:val="24"/>
          <w:szCs w:val="24"/>
        </w:rPr>
        <w:t xml:space="preserve"> Obec</w:t>
      </w:r>
      <w:r w:rsidR="008C59E5">
        <w:rPr>
          <w:rFonts w:ascii="Times New Roman" w:hAnsi="Times New Roman" w:cs="Times New Roman"/>
          <w:sz w:val="24"/>
          <w:szCs w:val="24"/>
        </w:rPr>
        <w:t xml:space="preserve"> Morávka,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se sídlem</w:t>
      </w:r>
      <w:r w:rsidR="00AF0006">
        <w:rPr>
          <w:rFonts w:ascii="Times New Roman" w:hAnsi="Times New Roman" w:cs="Times New Roman"/>
          <w:sz w:val="24"/>
          <w:szCs w:val="24"/>
        </w:rPr>
        <w:t xml:space="preserve"> </w:t>
      </w:r>
      <w:r w:rsidR="008C59E5">
        <w:rPr>
          <w:rFonts w:ascii="Times New Roman" w:hAnsi="Times New Roman" w:cs="Times New Roman"/>
          <w:sz w:val="24"/>
          <w:szCs w:val="24"/>
        </w:rPr>
        <w:t xml:space="preserve">Morávka 599, 739 04 Pražmo, </w:t>
      </w:r>
      <w:r w:rsidRPr="007D3924">
        <w:rPr>
          <w:rFonts w:ascii="Times New Roman" w:hAnsi="Times New Roman" w:cs="Times New Roman"/>
          <w:sz w:val="24"/>
          <w:szCs w:val="24"/>
          <w:lang w:val="x-none"/>
        </w:rPr>
        <w:t>IČ:</w:t>
      </w:r>
      <w:r w:rsidRPr="007D3924">
        <w:rPr>
          <w:rFonts w:ascii="Times New Roman" w:hAnsi="Times New Roman" w:cs="Times New Roman"/>
          <w:sz w:val="24"/>
          <w:szCs w:val="24"/>
        </w:rPr>
        <w:t xml:space="preserve"> </w:t>
      </w:r>
      <w:r w:rsidRPr="007D3924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="008C59E5" w:rsidRPr="008C59E5">
        <w:rPr>
          <w:rFonts w:ascii="Times New Roman" w:hAnsi="Times New Roman" w:cs="Times New Roman"/>
          <w:sz w:val="24"/>
          <w:szCs w:val="24"/>
          <w:shd w:val="clear" w:color="auto" w:fill="FFFFFF"/>
        </w:rPr>
        <w:t>00296945</w:t>
      </w:r>
      <w:r w:rsidR="002312C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Pr="007D3924">
        <w:rPr>
          <w:rFonts w:ascii="Times New Roman" w:hAnsi="Times New Roman" w:cs="Times New Roman"/>
          <w:sz w:val="24"/>
          <w:szCs w:val="24"/>
          <w:lang w:val="x-none"/>
        </w:rPr>
        <w:t>(dále jen „</w:t>
      </w:r>
      <w:r w:rsidRPr="007D3924">
        <w:rPr>
          <w:rFonts w:ascii="Times New Roman" w:hAnsi="Times New Roman" w:cs="Times New Roman"/>
          <w:sz w:val="24"/>
          <w:szCs w:val="24"/>
        </w:rPr>
        <w:t>obec</w:t>
      </w:r>
      <w:r w:rsidRPr="007D3924">
        <w:rPr>
          <w:rFonts w:ascii="Times New Roman" w:hAnsi="Times New Roman" w:cs="Times New Roman"/>
          <w:sz w:val="24"/>
          <w:szCs w:val="24"/>
          <w:lang w:val="x-none"/>
        </w:rPr>
        <w:t xml:space="preserve">”). </w:t>
      </w:r>
    </w:p>
    <w:p w:rsidR="00883F30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F30" w:rsidRPr="00883F30" w:rsidRDefault="00C32B34" w:rsidP="00883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="00883F30"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  <w:r w:rsidR="00883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60CC" w:rsidRPr="00AF0006" w:rsidRDefault="00AF0006" w:rsidP="00AF2967">
      <w:pPr>
        <w:spacing w:before="120" w:after="36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F00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</w:t>
      </w:r>
      <w:r w:rsidR="00F111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Michaela Neumahr,</w:t>
      </w:r>
      <w:r w:rsidR="00883F30" w:rsidRPr="00AF00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e-mail:</w:t>
      </w:r>
      <w:r w:rsidR="00F11144" w:rsidRPr="00F11144">
        <w:t xml:space="preserve"> </w:t>
      </w:r>
      <w:r w:rsidR="00F11144" w:rsidRPr="00F111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michaela.neumahr@slezskabrana.cz</w:t>
      </w:r>
    </w:p>
    <w:p w:rsidR="005F44D9" w:rsidRPr="00CA7CE9" w:rsidRDefault="005F44D9" w:rsidP="00AF2967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CE9">
        <w:rPr>
          <w:rFonts w:ascii="Times New Roman" w:hAnsi="Times New Roman" w:cs="Times New Roman"/>
          <w:b/>
          <w:sz w:val="24"/>
          <w:szCs w:val="24"/>
          <w:u w:val="single"/>
        </w:rPr>
        <w:t>Jaké osobní údaje a v jakém rozsahu zpracováváme?</w:t>
      </w:r>
    </w:p>
    <w:p w:rsidR="00FB1E52" w:rsidRPr="006109AD" w:rsidRDefault="00AF2967" w:rsidP="006109AD">
      <w:pPr>
        <w:spacing w:before="6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21D89" w:rsidRPr="00350406">
        <w:rPr>
          <w:rFonts w:ascii="Times New Roman" w:hAnsi="Times New Roman" w:cs="Times New Roman"/>
          <w:sz w:val="24"/>
          <w:szCs w:val="24"/>
        </w:rPr>
        <w:t xml:space="preserve"> zpracovává osobní údaje </w:t>
      </w:r>
      <w:r w:rsidR="00EC56BE">
        <w:rPr>
          <w:rFonts w:ascii="Times New Roman" w:hAnsi="Times New Roman" w:cs="Times New Roman"/>
          <w:sz w:val="24"/>
          <w:szCs w:val="24"/>
        </w:rPr>
        <w:t>svých zaměstnanců</w:t>
      </w:r>
      <w:r w:rsidR="006109AD">
        <w:rPr>
          <w:rFonts w:ascii="Times New Roman" w:hAnsi="Times New Roman" w:cs="Times New Roman"/>
          <w:sz w:val="24"/>
          <w:szCs w:val="24"/>
        </w:rPr>
        <w:t xml:space="preserve">, 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orgánu obce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(zastupitelstvo obce, výbory, komise)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ředitel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školy nebo školského zařízení,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orgánu právnické o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soby zřízené nebo založené obcí, rodinných příslušníků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výše 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uvedených osob a osob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žijící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 výše uvedenými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osobami ve společné domácnosti, </w:t>
      </w:r>
      <w:r w:rsidR="006109AD">
        <w:rPr>
          <w:rFonts w:ascii="Times New Roman" w:hAnsi="Times New Roman" w:cs="Times New Roman"/>
          <w:sz w:val="24"/>
          <w:szCs w:val="24"/>
        </w:rPr>
        <w:t xml:space="preserve">uchazečů o zaměstnání, 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uchazeč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jmenování ředitelem školy nebo školského zařízení nebo členem orgánu právnické osoby založené nebo zřízené obcí,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výběrové komise,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konkursní komise,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školské rady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popř. hasičů JSDHO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 osobní údaje zpracovává za účelem naplnění </w:t>
      </w:r>
      <w:r w:rsidR="006109AD">
        <w:rPr>
          <w:rFonts w:ascii="Times New Roman" w:hAnsi="Times New Roman" w:cs="Times New Roman"/>
          <w:sz w:val="24"/>
          <w:szCs w:val="24"/>
        </w:rPr>
        <w:t>práv</w:t>
      </w:r>
      <w:r w:rsidR="006109AD" w:rsidRPr="000066CC">
        <w:rPr>
          <w:rFonts w:ascii="Times New Roman" w:hAnsi="Times New Roman" w:cs="Times New Roman"/>
          <w:sz w:val="24"/>
          <w:szCs w:val="24"/>
        </w:rPr>
        <w:t xml:space="preserve"> a </w:t>
      </w:r>
      <w:r w:rsidR="00EC1A3C" w:rsidRPr="000066CC">
        <w:rPr>
          <w:rFonts w:ascii="Times New Roman" w:hAnsi="Times New Roman" w:cs="Times New Roman"/>
          <w:sz w:val="24"/>
          <w:szCs w:val="24"/>
        </w:rPr>
        <w:t>povinností</w:t>
      </w:r>
      <w:r w:rsidR="00EC1A3C">
        <w:rPr>
          <w:rFonts w:ascii="Times New Roman" w:hAnsi="Times New Roman" w:cs="Times New Roman"/>
          <w:sz w:val="24"/>
          <w:szCs w:val="24"/>
        </w:rPr>
        <w:t xml:space="preserve"> </w:t>
      </w:r>
      <w:r w:rsidR="006109AD">
        <w:rPr>
          <w:rFonts w:ascii="Times New Roman" w:hAnsi="Times New Roman" w:cs="Times New Roman"/>
          <w:sz w:val="24"/>
          <w:szCs w:val="24"/>
        </w:rPr>
        <w:t>vyplývajících</w:t>
      </w:r>
      <w:r w:rsidR="006109AD" w:rsidRPr="000066CC">
        <w:rPr>
          <w:rFonts w:ascii="Times New Roman" w:hAnsi="Times New Roman" w:cs="Times New Roman"/>
          <w:sz w:val="24"/>
          <w:szCs w:val="24"/>
        </w:rPr>
        <w:t xml:space="preserve"> z pracovních poměrů, dohod o pracích konaných mimo pracovní poměr a vztahů</w:t>
      </w:r>
      <w:r w:rsidR="006109AD">
        <w:rPr>
          <w:rFonts w:ascii="Times New Roman" w:hAnsi="Times New Roman" w:cs="Times New Roman"/>
          <w:sz w:val="24"/>
          <w:szCs w:val="24"/>
        </w:rPr>
        <w:t xml:space="preserve"> obce s členy orgánů obce, práv a povinností</w:t>
      </w:r>
      <w:r w:rsidR="006109AD" w:rsidRPr="000066CC">
        <w:rPr>
          <w:rFonts w:ascii="Times New Roman" w:hAnsi="Times New Roman" w:cs="Times New Roman"/>
          <w:sz w:val="24"/>
          <w:szCs w:val="24"/>
        </w:rPr>
        <w:t xml:space="preserve"> k členům orgánů právnických osob zřízených nebo založených obcí vyplývající z postavení obce jako zřizovatele</w:t>
      </w:r>
      <w:r w:rsidR="006109AD">
        <w:rPr>
          <w:rFonts w:ascii="Times New Roman" w:hAnsi="Times New Roman" w:cs="Times New Roman"/>
          <w:sz w:val="24"/>
          <w:szCs w:val="24"/>
        </w:rPr>
        <w:t xml:space="preserve"> a za účelem realizace výběrového řízení.</w:t>
      </w:r>
    </w:p>
    <w:p w:rsidR="00DB686D" w:rsidRPr="004B2427" w:rsidRDefault="006109AD" w:rsidP="00D76A92">
      <w:pPr>
        <w:spacing w:before="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osobních údajů </w:t>
      </w:r>
      <w:r w:rsidR="00DB686D">
        <w:rPr>
          <w:rFonts w:ascii="Times New Roman" w:hAnsi="Times New Roman" w:cs="Times New Roman"/>
          <w:sz w:val="24"/>
          <w:szCs w:val="24"/>
        </w:rPr>
        <w:t>z</w:t>
      </w:r>
      <w:r w:rsidR="00EC56BE" w:rsidRPr="00172AD4">
        <w:rPr>
          <w:rFonts w:ascii="Times New Roman" w:hAnsi="Times New Roman" w:cs="Times New Roman"/>
          <w:sz w:val="24"/>
          <w:szCs w:val="24"/>
        </w:rPr>
        <w:t>pracovává</w:t>
      </w:r>
      <w:r w:rsidR="00DB686D">
        <w:rPr>
          <w:rFonts w:ascii="Times New Roman" w:hAnsi="Times New Roman" w:cs="Times New Roman"/>
          <w:sz w:val="24"/>
          <w:szCs w:val="24"/>
        </w:rPr>
        <w:t xml:space="preserve">me zejména </w:t>
      </w:r>
      <w:r w:rsidR="00DB686D"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ákladní identifikační údaje</w:t>
      </w:r>
      <w:r w:rsidR="00DB686D" w:rsidRPr="00180E27">
        <w:rPr>
          <w:rFonts w:ascii="Times New Roman" w:hAnsi="Times New Roman" w:cs="Times New Roman"/>
          <w:sz w:val="24"/>
          <w:szCs w:val="24"/>
        </w:rPr>
        <w:t xml:space="preserve"> (jméno, příjmení, rodné příjmení, titul, datum narození, </w:t>
      </w:r>
      <w:r w:rsidR="00DB686D">
        <w:rPr>
          <w:rFonts w:ascii="Times New Roman" w:hAnsi="Times New Roman" w:cs="Times New Roman"/>
          <w:sz w:val="24"/>
          <w:szCs w:val="24"/>
        </w:rPr>
        <w:t xml:space="preserve">místo narození, </w:t>
      </w:r>
      <w:r w:rsidR="00DB686D" w:rsidRPr="00180E27">
        <w:rPr>
          <w:rFonts w:ascii="Times New Roman" w:hAnsi="Times New Roman" w:cs="Times New Roman"/>
          <w:sz w:val="24"/>
          <w:szCs w:val="24"/>
        </w:rPr>
        <w:t xml:space="preserve">rodné číslo), trvalé bydliště, předchozí bydliště, státní příslušnost, zdravotní pojišťovna, </w:t>
      </w:r>
      <w:r w:rsidR="00DB686D">
        <w:rPr>
          <w:rFonts w:ascii="Times New Roman" w:hAnsi="Times New Roman" w:cs="Times New Roman"/>
          <w:sz w:val="24"/>
          <w:szCs w:val="24"/>
        </w:rPr>
        <w:t>rodinní příslušníci, počet dět</w:t>
      </w:r>
      <w:r w:rsidR="006345EC">
        <w:rPr>
          <w:rFonts w:ascii="Times New Roman" w:hAnsi="Times New Roman" w:cs="Times New Roman"/>
          <w:sz w:val="24"/>
          <w:szCs w:val="24"/>
        </w:rPr>
        <w:t>í</w:t>
      </w:r>
      <w:r w:rsidR="00DB686D">
        <w:rPr>
          <w:rFonts w:ascii="Times New Roman" w:hAnsi="Times New Roman" w:cs="Times New Roman"/>
          <w:sz w:val="24"/>
          <w:szCs w:val="24"/>
        </w:rPr>
        <w:t xml:space="preserve">, rodná čísla </w:t>
      </w:r>
      <w:r w:rsidR="00CA234A">
        <w:rPr>
          <w:rFonts w:ascii="Times New Roman" w:hAnsi="Times New Roman" w:cs="Times New Roman"/>
          <w:sz w:val="24"/>
          <w:szCs w:val="24"/>
        </w:rPr>
        <w:t>dětí (pro</w:t>
      </w:r>
      <w:r w:rsidR="00DB686D">
        <w:rPr>
          <w:rFonts w:ascii="Times New Roman" w:hAnsi="Times New Roman" w:cs="Times New Roman"/>
          <w:sz w:val="24"/>
          <w:szCs w:val="24"/>
        </w:rPr>
        <w:t xml:space="preserve"> uplatnění daňového zvýhodnění),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osobní údaje z profesního životopisu, dokladů o</w:t>
      </w:r>
      <w:r w:rsidR="006345E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vzdělání a dalších podkladů pro výběrové řízení, údaje potřebné pro odměňování a pro plnění povinností zaměstnavatele vůči orgánům finanční správy, orgánům sociálního zabezpečení a vůči zdravotním pojišťovnám, </w:t>
      </w:r>
      <w:r w:rsidR="00DB686D" w:rsidRPr="00180E27">
        <w:rPr>
          <w:rFonts w:ascii="Times New Roman" w:hAnsi="Times New Roman" w:cs="Times New Roman"/>
          <w:sz w:val="24"/>
          <w:szCs w:val="24"/>
        </w:rPr>
        <w:t>telefon, e-mail, bankovní spojení, podpis</w:t>
      </w:r>
      <w:r w:rsidR="00DB686D">
        <w:rPr>
          <w:rFonts w:ascii="Times New Roman" w:hAnsi="Times New Roman" w:cs="Times New Roman"/>
          <w:sz w:val="24"/>
          <w:szCs w:val="24"/>
        </w:rPr>
        <w:t>, ú</w:t>
      </w:r>
      <w:r w:rsidR="00DB686D">
        <w:rPr>
          <w:rFonts w:ascii="Times New Roman" w:hAnsi="Times New Roman" w:cs="Times New Roman"/>
          <w:sz w:val="24"/>
          <w:szCs w:val="24"/>
          <w:lang w:eastAsia="cs-CZ"/>
        </w:rPr>
        <w:t xml:space="preserve">daje o zdravotní způsobilosti,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údaje o zdravotním stavu</w:t>
      </w:r>
      <w:r w:rsidR="00CA234A">
        <w:rPr>
          <w:rFonts w:ascii="Times New Roman" w:hAnsi="Times New Roman" w:cs="Times New Roman"/>
          <w:sz w:val="24"/>
          <w:szCs w:val="24"/>
          <w:lang w:eastAsia="cs-CZ"/>
        </w:rPr>
        <w:t xml:space="preserve"> (omezení</w:t>
      </w:r>
      <w:r w:rsidR="00F01A7D">
        <w:rPr>
          <w:rFonts w:ascii="Times New Roman" w:hAnsi="Times New Roman" w:cs="Times New Roman"/>
          <w:sz w:val="24"/>
          <w:szCs w:val="24"/>
          <w:lang w:eastAsia="cs-CZ"/>
        </w:rPr>
        <w:t>), popř. zdravotní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 postižení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zaměstnance potřebné pro prokazování podmínek plnění dohody o zřízení pracovního místa pro osobu se zdravotním postižením.</w:t>
      </w:r>
    </w:p>
    <w:p w:rsidR="00193634" w:rsidRPr="001D63F4" w:rsidRDefault="00255804" w:rsidP="00AF2967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Proč osobní údaje zpracováváme</w:t>
      </w:r>
      <w:r w:rsidR="00193634" w:rsidRPr="001D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co nás k tomu opravňuje?</w:t>
      </w:r>
    </w:p>
    <w:p w:rsidR="005806F1" w:rsidRPr="006345EC" w:rsidRDefault="00702A77" w:rsidP="006345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5EC">
        <w:rPr>
          <w:rFonts w:ascii="Times New Roman" w:hAnsi="Times New Roman" w:cs="Times New Roman"/>
          <w:sz w:val="24"/>
          <w:szCs w:val="24"/>
        </w:rPr>
        <w:t>Zpracovávání Vašich</w:t>
      </w:r>
      <w:r w:rsidR="00705A09" w:rsidRPr="006345EC">
        <w:rPr>
          <w:rFonts w:ascii="Times New Roman" w:hAnsi="Times New Roman" w:cs="Times New Roman"/>
          <w:sz w:val="24"/>
          <w:szCs w:val="24"/>
        </w:rPr>
        <w:t xml:space="preserve"> osobních údajů je vždy podloženo právním základem. </w:t>
      </w:r>
      <w:r w:rsidRPr="006345EC">
        <w:rPr>
          <w:rFonts w:ascii="Times New Roman" w:hAnsi="Times New Roman" w:cs="Times New Roman"/>
          <w:sz w:val="24"/>
          <w:szCs w:val="24"/>
        </w:rPr>
        <w:t xml:space="preserve">Vaše </w:t>
      </w:r>
      <w:r w:rsidR="00A33D1E" w:rsidRPr="006345EC">
        <w:rPr>
          <w:rFonts w:ascii="Times New Roman" w:hAnsi="Times New Roman" w:cs="Times New Roman"/>
          <w:sz w:val="24"/>
          <w:szCs w:val="24"/>
        </w:rPr>
        <w:t xml:space="preserve">osobní údaje zpracováváme </w:t>
      </w:r>
      <w:r w:rsidRPr="006345EC">
        <w:rPr>
          <w:rFonts w:ascii="Times New Roman" w:hAnsi="Times New Roman" w:cs="Times New Roman"/>
          <w:b/>
          <w:sz w:val="24"/>
          <w:szCs w:val="24"/>
        </w:rPr>
        <w:t>na základě právní povinnosti</w:t>
      </w:r>
      <w:r w:rsidRPr="006345EC">
        <w:rPr>
          <w:rFonts w:ascii="Times New Roman" w:hAnsi="Times New Roman" w:cs="Times New Roman"/>
          <w:sz w:val="24"/>
          <w:szCs w:val="24"/>
        </w:rPr>
        <w:t xml:space="preserve"> - ukládá nám to některých ze </w:t>
      </w:r>
      <w:r w:rsidR="00C245EC" w:rsidRPr="006345EC">
        <w:rPr>
          <w:rFonts w:ascii="Times New Roman" w:hAnsi="Times New Roman" w:cs="Times New Roman"/>
          <w:sz w:val="24"/>
          <w:szCs w:val="24"/>
        </w:rPr>
        <w:t xml:space="preserve">zákonů České republiky, </w:t>
      </w:r>
      <w:r w:rsidRPr="006345EC">
        <w:rPr>
          <w:rFonts w:ascii="Times New Roman" w:hAnsi="Times New Roman" w:cs="Times New Roman"/>
          <w:sz w:val="24"/>
          <w:szCs w:val="24"/>
          <w:lang w:val="x-none"/>
        </w:rPr>
        <w:t xml:space="preserve">zpracování je nezbytné pro </w:t>
      </w:r>
      <w:r w:rsidRPr="006345EC">
        <w:rPr>
          <w:rFonts w:ascii="Times New Roman" w:hAnsi="Times New Roman" w:cs="Times New Roman"/>
          <w:b/>
          <w:sz w:val="24"/>
          <w:szCs w:val="24"/>
          <w:lang w:val="x-none"/>
        </w:rPr>
        <w:t>splnění smlouvy,</w:t>
      </w:r>
      <w:r w:rsidRPr="006345EC">
        <w:rPr>
          <w:rFonts w:ascii="Times New Roman" w:hAnsi="Times New Roman" w:cs="Times New Roman"/>
          <w:sz w:val="24"/>
          <w:szCs w:val="24"/>
          <w:lang w:val="x-none"/>
        </w:rPr>
        <w:t xml:space="preserve"> jejíž smluvní stranou je subjekt údajů</w:t>
      </w:r>
      <w:r w:rsidRPr="006345EC">
        <w:rPr>
          <w:rFonts w:ascii="Times New Roman" w:hAnsi="Times New Roman" w:cs="Times New Roman"/>
          <w:sz w:val="24"/>
          <w:szCs w:val="24"/>
        </w:rPr>
        <w:t xml:space="preserve">; </w:t>
      </w:r>
      <w:r w:rsidR="00C245EC" w:rsidRPr="006345EC">
        <w:rPr>
          <w:rFonts w:ascii="Times New Roman" w:hAnsi="Times New Roman" w:cs="Times New Roman"/>
          <w:sz w:val="24"/>
          <w:szCs w:val="24"/>
        </w:rPr>
        <w:t xml:space="preserve">anebo je zpracování </w:t>
      </w:r>
      <w:r w:rsidRPr="006345EC">
        <w:rPr>
          <w:rFonts w:ascii="Times New Roman" w:hAnsi="Times New Roman" w:cs="Times New Roman"/>
          <w:sz w:val="24"/>
          <w:szCs w:val="24"/>
        </w:rPr>
        <w:t xml:space="preserve">nezbytné </w:t>
      </w:r>
      <w:r w:rsidRPr="006345EC">
        <w:rPr>
          <w:rFonts w:ascii="Times New Roman" w:hAnsi="Times New Roman" w:cs="Times New Roman"/>
          <w:sz w:val="24"/>
          <w:szCs w:val="24"/>
          <w:lang w:val="x-none"/>
        </w:rPr>
        <w:t xml:space="preserve">pro účely </w:t>
      </w:r>
      <w:r w:rsidR="00CB3E5B" w:rsidRPr="006345EC">
        <w:rPr>
          <w:rFonts w:ascii="Times New Roman" w:hAnsi="Times New Roman" w:cs="Times New Roman"/>
          <w:sz w:val="24"/>
          <w:szCs w:val="24"/>
        </w:rPr>
        <w:t xml:space="preserve">našich </w:t>
      </w:r>
      <w:r w:rsidRPr="006345EC">
        <w:rPr>
          <w:rFonts w:ascii="Times New Roman" w:hAnsi="Times New Roman" w:cs="Times New Roman"/>
          <w:b/>
          <w:sz w:val="24"/>
          <w:szCs w:val="24"/>
          <w:lang w:val="x-none"/>
        </w:rPr>
        <w:t>opráv</w:t>
      </w:r>
      <w:r w:rsidR="00CB3E5B" w:rsidRPr="006345EC">
        <w:rPr>
          <w:rFonts w:ascii="Times New Roman" w:hAnsi="Times New Roman" w:cs="Times New Roman"/>
          <w:b/>
          <w:sz w:val="24"/>
          <w:szCs w:val="24"/>
          <w:lang w:val="x-none"/>
        </w:rPr>
        <w:t>něných zájmů</w:t>
      </w:r>
      <w:r w:rsidRPr="006345EC">
        <w:rPr>
          <w:rFonts w:ascii="Times New Roman" w:hAnsi="Times New Roman" w:cs="Times New Roman"/>
          <w:sz w:val="24"/>
          <w:szCs w:val="24"/>
          <w:lang w:val="x-none"/>
        </w:rPr>
        <w:t xml:space="preserve"> či třetí strany,</w:t>
      </w:r>
      <w:r w:rsidRPr="006345EC">
        <w:rPr>
          <w:rFonts w:ascii="Times New Roman" w:hAnsi="Times New Roman" w:cs="Times New Roman"/>
          <w:sz w:val="24"/>
          <w:szCs w:val="24"/>
        </w:rPr>
        <w:t xml:space="preserve"> </w:t>
      </w:r>
      <w:r w:rsidRPr="006345EC">
        <w:rPr>
          <w:rFonts w:ascii="Times New Roman" w:hAnsi="Times New Roman" w:cs="Times New Roman"/>
          <w:sz w:val="24"/>
          <w:szCs w:val="24"/>
          <w:lang w:val="x-none"/>
        </w:rPr>
        <w:t>kromě případů, kdy před těmito zájmy mají přednost zájmy nebo základní práva a svobody subjektu údajů</w:t>
      </w:r>
      <w:r w:rsidRPr="006345EC">
        <w:rPr>
          <w:rFonts w:ascii="Times New Roman" w:hAnsi="Times New Roman" w:cs="Times New Roman"/>
          <w:sz w:val="24"/>
          <w:szCs w:val="24"/>
        </w:rPr>
        <w:t xml:space="preserve"> anebo tehdy pokud nám k tomu udělíte </w:t>
      </w:r>
      <w:r w:rsidRPr="006345EC">
        <w:rPr>
          <w:rFonts w:ascii="Times New Roman" w:hAnsi="Times New Roman" w:cs="Times New Roman"/>
          <w:b/>
          <w:sz w:val="24"/>
          <w:szCs w:val="24"/>
        </w:rPr>
        <w:t xml:space="preserve">souhlas </w:t>
      </w:r>
      <w:r w:rsidRPr="006345EC">
        <w:rPr>
          <w:rFonts w:ascii="Times New Roman" w:hAnsi="Times New Roman" w:cs="Times New Roman"/>
          <w:sz w:val="24"/>
          <w:szCs w:val="24"/>
        </w:rPr>
        <w:t>– souhlas je vyžadován jenom tam, kde nelze osobní údaje zpracovávat na základě předchozích titulů.</w:t>
      </w:r>
      <w:r w:rsidR="005806F1" w:rsidRPr="006345EC">
        <w:rPr>
          <w:rFonts w:ascii="Times New Roman" w:hAnsi="Times New Roman" w:cs="Times New Roman"/>
          <w:sz w:val="24"/>
          <w:szCs w:val="24"/>
        </w:rPr>
        <w:t xml:space="preserve"> Při tomto zpracování nedochází k automatizovanému rozhodování ve smyslu článku 22 obecného nařízení GDPR.</w:t>
      </w:r>
    </w:p>
    <w:p w:rsidR="002C00E0" w:rsidRDefault="002C00E0" w:rsidP="002C00E0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 xml:space="preserve"> č. 262/2006 Sb., zákoník práce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312/2002 Sb., o úřednících územních samosprávných c</w:t>
      </w:r>
      <w:r>
        <w:rPr>
          <w:rFonts w:ascii="Times New Roman" w:hAnsi="Times New Roman" w:cs="Times New Roman"/>
          <w:sz w:val="24"/>
          <w:szCs w:val="24"/>
        </w:rPr>
        <w:t>elků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128/200</w:t>
      </w:r>
      <w:r>
        <w:rPr>
          <w:rFonts w:ascii="Times New Roman" w:hAnsi="Times New Roman" w:cs="Times New Roman"/>
          <w:sz w:val="24"/>
          <w:szCs w:val="24"/>
        </w:rPr>
        <w:t>0 Sb., o obcích</w:t>
      </w:r>
    </w:p>
    <w:p w:rsidR="002C00E0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</w:t>
      </w:r>
      <w:r>
        <w:rPr>
          <w:rFonts w:ascii="Times New Roman" w:hAnsi="Times New Roman" w:cs="Times New Roman"/>
          <w:sz w:val="24"/>
          <w:szCs w:val="24"/>
        </w:rPr>
        <w:t>. 435/2004 Sb., o zaměstnanosti</w:t>
      </w:r>
    </w:p>
    <w:p w:rsidR="002C00E0" w:rsidRPr="000A6270" w:rsidRDefault="002C00E0" w:rsidP="002C00E0">
      <w:pPr>
        <w:numPr>
          <w:ilvl w:val="0"/>
          <w:numId w:val="3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73E6C">
        <w:rPr>
          <w:rFonts w:ascii="Times New Roman" w:hAnsi="Times New Roman" w:cs="Times New Roman"/>
          <w:sz w:val="24"/>
          <w:szCs w:val="24"/>
        </w:rPr>
        <w:t>zákon č. 309/2006 Sb., o zajištění dalších podmínek bezpečnosti a ochrany zdraví při práci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341/2017 Sb., o platových poměrech zaměstnanců ve veřejných službách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222/2010 Sb., o katalogu prací ve veřejných službách a správě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37/2003 Sb., o</w:t>
      </w:r>
      <w:r w:rsidR="006345EC">
        <w:rPr>
          <w:rFonts w:ascii="Times New Roman" w:hAnsi="Times New Roman" w:cs="Times New Roman"/>
          <w:sz w:val="24"/>
          <w:szCs w:val="24"/>
        </w:rPr>
        <w:t xml:space="preserve"> odměnách za výkon funkce členů</w:t>
      </w:r>
      <w:r w:rsidRPr="000066CC">
        <w:rPr>
          <w:rFonts w:ascii="Times New Roman" w:hAnsi="Times New Roman" w:cs="Times New Roman"/>
          <w:sz w:val="24"/>
          <w:szCs w:val="24"/>
        </w:rPr>
        <w:t xml:space="preserve"> zastupitelstev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 xml:space="preserve">zákon č. 561/2004 Sb., </w:t>
      </w:r>
      <w:r>
        <w:rPr>
          <w:rFonts w:ascii="Times New Roman" w:hAnsi="Times New Roman" w:cs="Times New Roman"/>
          <w:sz w:val="24"/>
          <w:szCs w:val="24"/>
        </w:rPr>
        <w:t>školský zákon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563/1991 Sb., o účetnictví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582/1991 Sb., o organizaci a provádění sociálního zabezpečení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582/1992 Sb., o pojistném na sociální zabezpečení a příspěvku na státní politiku zaměstnanosti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592/1992 Sb., o pojistném</w:t>
      </w:r>
      <w:r w:rsidR="00371FE8">
        <w:rPr>
          <w:rFonts w:ascii="Times New Roman" w:hAnsi="Times New Roman" w:cs="Times New Roman"/>
          <w:sz w:val="24"/>
          <w:szCs w:val="24"/>
        </w:rPr>
        <w:t xml:space="preserve"> na veřejné zdravotní pojištění</w:t>
      </w:r>
      <w:r w:rsidRPr="00006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48/1997 Sb., o veřejném zdravotním pojištění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187/2006 Sb., o nemocenském pojištění</w:t>
      </w:r>
    </w:p>
    <w:p w:rsidR="002C00E0" w:rsidRPr="000066CC" w:rsidRDefault="002C00E0" w:rsidP="002C00E0">
      <w:pPr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155/1995 Sb., o důchodovém pojištění</w:t>
      </w:r>
    </w:p>
    <w:p w:rsidR="002C00E0" w:rsidRPr="000066CC" w:rsidRDefault="002C00E0" w:rsidP="002C00E0">
      <w:pPr>
        <w:pStyle w:val="Odstavecseseznamem"/>
        <w:numPr>
          <w:ilvl w:val="0"/>
          <w:numId w:val="31"/>
        </w:numPr>
        <w:spacing w:before="60"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159/2006 Sb., o střetu zájmů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 xml:space="preserve">zákon č. 120/2001 Sb., o soudních exekutorech a exekuční činnosti (exekuční řád) </w:t>
      </w:r>
    </w:p>
    <w:p w:rsidR="002C00E0" w:rsidRPr="000066CC" w:rsidRDefault="002C00E0" w:rsidP="002C00E0">
      <w:pPr>
        <w:numPr>
          <w:ilvl w:val="0"/>
          <w:numId w:val="31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182/2006 Sb., o úpadku a způsobech jeho řešení (insolvenční zákon)</w:t>
      </w:r>
    </w:p>
    <w:p w:rsidR="002933F6" w:rsidRDefault="00387725" w:rsidP="00C02A02">
      <w:pPr>
        <w:pStyle w:val="odrkaa"/>
        <w:numPr>
          <w:ilvl w:val="0"/>
          <w:numId w:val="0"/>
        </w:numPr>
        <w:spacing w:before="0" w:after="240" w:line="276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lastRenderedPageBreak/>
        <w:t xml:space="preserve">Pokud bude uchazeč o zaměstnání ve výběrovém řízení vybrán, budeme zpracovávat jeho osobní údaje za účelem </w:t>
      </w:r>
      <w:r w:rsidR="002C00E0" w:rsidRPr="00740EC3">
        <w:rPr>
          <w:rFonts w:ascii="Times New Roman" w:hAnsi="Times New Roman"/>
          <w:sz w:val="24"/>
          <w:szCs w:val="24"/>
          <w:lang w:eastAsia="cs-CZ"/>
        </w:rPr>
        <w:t>splnění smlouvy nebo provedení opatření před uzavřením smlouvy</w:t>
      </w:r>
      <w:r>
        <w:rPr>
          <w:rFonts w:ascii="Times New Roman" w:hAnsi="Times New Roman"/>
          <w:sz w:val="24"/>
          <w:szCs w:val="24"/>
          <w:lang w:eastAsia="cs-CZ"/>
        </w:rPr>
        <w:t xml:space="preserve">. Některé osobní údaje zpracováváme také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za účelem našich oprávněných zájmů. Jedná se například o</w:t>
      </w:r>
      <w:r w:rsidR="002C00E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371FE8">
        <w:rPr>
          <w:rFonts w:ascii="Times New Roman" w:hAnsi="Times New Roman"/>
          <w:sz w:val="24"/>
          <w:szCs w:val="24"/>
        </w:rPr>
        <w:t>informace o uchazeči o</w:t>
      </w:r>
      <w:r w:rsidR="00C02A0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zaměstnání,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evidenci</w:t>
      </w:r>
      <w:r w:rsidR="002C00E0" w:rsidRPr="00371FE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docházky</w:t>
      </w:r>
      <w:r w:rsidR="006345E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zaměstnanců a záznamů z kamer umístěných v hlavních komunikačních koridorech budovy sídla obce</w:t>
      </w:r>
      <w:r w:rsidR="00782C9E">
        <w:rPr>
          <w:rFonts w:ascii="Times New Roman" w:hAnsi="Times New Roman"/>
          <w:color w:val="000000"/>
          <w:sz w:val="24"/>
          <w:szCs w:val="24"/>
          <w:lang w:eastAsia="cs-CZ"/>
        </w:rPr>
        <w:t>, které jsou pořizovány za účelem ochrany majetku, života a zdraví osob</w:t>
      </w:r>
      <w:r w:rsidR="002C00E0" w:rsidRPr="00371FE8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 tomto případě máte právo vznést kdykoliv námitku proti zpracování, které provádíme za účelem našich oprávněných zájmů.</w:t>
      </w:r>
    </w:p>
    <w:p w:rsidR="001B65E7" w:rsidRPr="00F842BC" w:rsidRDefault="001B65E7" w:rsidP="00F84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842BC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C02A02" w:rsidRPr="00C10C7B" w:rsidRDefault="00F842BC" w:rsidP="00C02A0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10C7B">
        <w:rPr>
          <w:rFonts w:ascii="Times New Roman" w:hAnsi="Times New Roman" w:cs="Times New Roman"/>
        </w:rPr>
        <w:t>sobní údaje</w:t>
      </w:r>
      <w:r w:rsidR="00B5742D">
        <w:rPr>
          <w:rFonts w:ascii="Times New Roman" w:hAnsi="Times New Roman" w:cs="Times New Roman"/>
        </w:rPr>
        <w:t xml:space="preserve"> zaměstnanců</w:t>
      </w:r>
      <w:r>
        <w:rPr>
          <w:rFonts w:ascii="Times New Roman" w:hAnsi="Times New Roman" w:cs="Times New Roman"/>
        </w:rPr>
        <w:t xml:space="preserve"> </w:t>
      </w:r>
      <w:r w:rsidR="00132B77">
        <w:rPr>
          <w:rFonts w:ascii="Times New Roman" w:hAnsi="Times New Roman" w:cs="Times New Roman"/>
        </w:rPr>
        <w:t xml:space="preserve">jsou předávány v souladu se zákony ČR </w:t>
      </w:r>
      <w:r w:rsidR="00B5742D">
        <w:rPr>
          <w:rFonts w:ascii="Times New Roman" w:hAnsi="Times New Roman" w:cs="Times New Roman"/>
        </w:rPr>
        <w:t xml:space="preserve">pro </w:t>
      </w:r>
      <w:r w:rsidR="00255804">
        <w:rPr>
          <w:rFonts w:ascii="Times New Roman" w:hAnsi="Times New Roman" w:cs="Times New Roman"/>
        </w:rPr>
        <w:t>plnění právních povinností obce</w:t>
      </w:r>
      <w:r w:rsidR="00B5742D">
        <w:rPr>
          <w:rFonts w:ascii="Times New Roman" w:hAnsi="Times New Roman" w:cs="Times New Roman"/>
        </w:rPr>
        <w:t xml:space="preserve"> jakožto zaměstnavatele pro účely </w:t>
      </w:r>
      <w:r w:rsidR="00B5742D" w:rsidRPr="00B5742D">
        <w:rPr>
          <w:rFonts w:ascii="Times New Roman" w:hAnsi="Times New Roman" w:cs="Times New Roman"/>
        </w:rPr>
        <w:t>so</w:t>
      </w:r>
      <w:r w:rsidR="00132B77" w:rsidRPr="00B5742D">
        <w:rPr>
          <w:rFonts w:ascii="Times New Roman" w:hAnsi="Times New Roman" w:cs="Times New Roman"/>
        </w:rPr>
        <w:t xml:space="preserve">ciálního zabezpečení, </w:t>
      </w:r>
      <w:r w:rsidR="00B5742D" w:rsidRPr="00B5742D">
        <w:rPr>
          <w:rFonts w:ascii="Times New Roman" w:hAnsi="Times New Roman" w:cs="Times New Roman"/>
        </w:rPr>
        <w:t>zdravotního pojištění, účely daňové atp.</w:t>
      </w:r>
      <w:r w:rsidR="005F0806">
        <w:rPr>
          <w:rFonts w:ascii="Times New Roman" w:hAnsi="Times New Roman" w:cs="Times New Roman"/>
        </w:rPr>
        <w:t xml:space="preserve"> Osobní údaje </w:t>
      </w:r>
      <w:r w:rsidR="00134128">
        <w:rPr>
          <w:rFonts w:ascii="Times New Roman" w:hAnsi="Times New Roman" w:cs="Times New Roman"/>
        </w:rPr>
        <w:t xml:space="preserve">jsou předávány externí účetní pro účely zpracování mzdové agendy a vedení účetnictví a externí IT společnosti poskytující IT služby, servis a softwarovou bezpečnost, kteří jsou v postavení zpracovatele a osobní údaje zpracovávají na základě zpracovatelské smlouvy, ve které jsou vymezeny povinnosti k zajištění ochrany osobních údajů. Osobní údaje zaměstnanců mohou být </w:t>
      </w:r>
      <w:r w:rsidR="005F0806">
        <w:rPr>
          <w:rFonts w:ascii="Times New Roman" w:hAnsi="Times New Roman" w:cs="Times New Roman"/>
        </w:rPr>
        <w:t>dále předávány</w:t>
      </w:r>
      <w:r w:rsidR="00272B32">
        <w:rPr>
          <w:rFonts w:ascii="Times New Roman" w:hAnsi="Times New Roman" w:cs="Times New Roman"/>
        </w:rPr>
        <w:t xml:space="preserve"> vzdělávacím agenturám při realizaci školení zaměstnanců, poskytovatelům poštovních a kurýrních služeb, poskytovatelům odborných služeb jako jsou účetní, daňoví poradci, znalci či administrátoři veřejných zakázek, </w:t>
      </w:r>
      <w:r w:rsidR="00134128">
        <w:rPr>
          <w:rFonts w:ascii="Times New Roman" w:hAnsi="Times New Roman" w:cs="Times New Roman"/>
        </w:rPr>
        <w:t xml:space="preserve">poskytovatelům dotací, kontrolním orgánům, </w:t>
      </w:r>
      <w:r w:rsidR="00272B32">
        <w:rPr>
          <w:rFonts w:ascii="Times New Roman" w:hAnsi="Times New Roman" w:cs="Times New Roman"/>
        </w:rPr>
        <w:t>poskytovatelům právních služeb jako jsou advokáti, notář</w:t>
      </w:r>
      <w:r w:rsidR="00134128">
        <w:rPr>
          <w:rFonts w:ascii="Times New Roman" w:hAnsi="Times New Roman" w:cs="Times New Roman"/>
        </w:rPr>
        <w:t xml:space="preserve">i, exekutoři, </w:t>
      </w:r>
      <w:r w:rsidR="005F0806">
        <w:rPr>
          <w:rFonts w:ascii="Times New Roman" w:hAnsi="Times New Roman" w:cs="Times New Roman"/>
        </w:rPr>
        <w:t xml:space="preserve">orgánům veřejné moci, </w:t>
      </w:r>
      <w:r w:rsidR="00871D3E">
        <w:rPr>
          <w:rFonts w:ascii="Times New Roman" w:hAnsi="Times New Roman" w:cs="Times New Roman"/>
        </w:rPr>
        <w:t xml:space="preserve">orgánům činným v trestním </w:t>
      </w:r>
      <w:r w:rsidR="00134128">
        <w:rPr>
          <w:rFonts w:ascii="Times New Roman" w:hAnsi="Times New Roman" w:cs="Times New Roman"/>
        </w:rPr>
        <w:t>řízení,</w:t>
      </w:r>
      <w:r w:rsidR="00871D3E">
        <w:rPr>
          <w:rFonts w:ascii="Times New Roman" w:hAnsi="Times New Roman" w:cs="Times New Roman"/>
        </w:rPr>
        <w:t xml:space="preserve"> </w:t>
      </w:r>
      <w:r w:rsidR="005F0806">
        <w:rPr>
          <w:rFonts w:ascii="Times New Roman" w:hAnsi="Times New Roman" w:cs="Times New Roman"/>
        </w:rPr>
        <w:t>soudům</w:t>
      </w:r>
      <w:r w:rsidR="00134128">
        <w:rPr>
          <w:rFonts w:ascii="Times New Roman" w:hAnsi="Times New Roman" w:cs="Times New Roman"/>
        </w:rPr>
        <w:t xml:space="preserve"> a </w:t>
      </w:r>
      <w:r w:rsidR="00C02A02">
        <w:rPr>
          <w:rFonts w:ascii="Times New Roman" w:hAnsi="Times New Roman" w:cs="Times New Roman"/>
        </w:rPr>
        <w:t>pojišťovnám</w:t>
      </w:r>
      <w:r w:rsidR="00217370">
        <w:rPr>
          <w:rFonts w:ascii="Times New Roman" w:hAnsi="Times New Roman" w:cs="Times New Roman"/>
        </w:rPr>
        <w:t xml:space="preserve">. </w:t>
      </w:r>
      <w:r w:rsidR="00AF2967">
        <w:rPr>
          <w:rFonts w:ascii="Times New Roman" w:hAnsi="Times New Roman" w:cs="Times New Roman"/>
        </w:rPr>
        <w:t>Obec</w:t>
      </w:r>
      <w:r w:rsidR="00835BBA">
        <w:rPr>
          <w:rFonts w:ascii="Times New Roman" w:hAnsi="Times New Roman" w:cs="Times New Roman"/>
        </w:rPr>
        <w:t xml:space="preserve"> nepředává osobní údaje do třetích zemí</w:t>
      </w:r>
      <w:r w:rsidR="00B5742D">
        <w:rPr>
          <w:rFonts w:ascii="Times New Roman" w:hAnsi="Times New Roman" w:cs="Times New Roman"/>
        </w:rPr>
        <w:t xml:space="preserve"> nebo mezinárodní</w:t>
      </w:r>
      <w:r w:rsidR="004852CF">
        <w:rPr>
          <w:rFonts w:ascii="Times New Roman" w:hAnsi="Times New Roman" w:cs="Times New Roman"/>
        </w:rPr>
        <w:t>m organizacím</w:t>
      </w:r>
      <w:r w:rsidR="00B5742D">
        <w:rPr>
          <w:rFonts w:ascii="Times New Roman" w:hAnsi="Times New Roman" w:cs="Times New Roman"/>
        </w:rPr>
        <w:t>.</w:t>
      </w:r>
    </w:p>
    <w:p w:rsidR="003304D5" w:rsidRPr="00C10C7B" w:rsidRDefault="003304D5" w:rsidP="009825D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01C11" w:rsidRPr="000D60CC" w:rsidRDefault="001B65E7" w:rsidP="000D60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dlouho </w:t>
      </w:r>
      <w:r w:rsidR="00D637AF" w:rsidRPr="000D60CC">
        <w:rPr>
          <w:rFonts w:ascii="Times New Roman" w:hAnsi="Times New Roman" w:cs="Times New Roman"/>
          <w:b/>
          <w:sz w:val="24"/>
          <w:szCs w:val="24"/>
          <w:u w:val="single"/>
        </w:rPr>
        <w:t>osobní údaje uchováváme?</w:t>
      </w:r>
    </w:p>
    <w:p w:rsidR="00C02A02" w:rsidRPr="00255804" w:rsidRDefault="00616082" w:rsidP="00C02A02">
      <w:pPr>
        <w:spacing w:before="60"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16082">
        <w:rPr>
          <w:rFonts w:ascii="Times New Roman" w:hAnsi="Times New Roman" w:cs="Times New Roman"/>
          <w:sz w:val="24"/>
          <w:szCs w:val="24"/>
        </w:rPr>
        <w:t>Osobní údaje ucho</w:t>
      </w:r>
      <w:r>
        <w:rPr>
          <w:rFonts w:ascii="Times New Roman" w:hAnsi="Times New Roman" w:cs="Times New Roman"/>
          <w:sz w:val="24"/>
          <w:szCs w:val="24"/>
        </w:rPr>
        <w:t>váváme</w:t>
      </w:r>
      <w:r w:rsidRPr="00616082">
        <w:rPr>
          <w:rFonts w:ascii="Times New Roman" w:hAnsi="Times New Roman" w:cs="Times New Roman"/>
          <w:sz w:val="24"/>
          <w:szCs w:val="24"/>
        </w:rPr>
        <w:t xml:space="preserve"> pouze po dobu, která je potřebná pro účely,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D610F4">
        <w:rPr>
          <w:rFonts w:ascii="Times New Roman" w:hAnsi="Times New Roman" w:cs="Times New Roman"/>
          <w:sz w:val="24"/>
          <w:szCs w:val="24"/>
        </w:rPr>
        <w:t xml:space="preserve">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0F4">
        <w:rPr>
          <w:rFonts w:ascii="Times New Roman" w:hAnsi="Times New Roman" w:cs="Times New Roman"/>
          <w:sz w:val="24"/>
          <w:szCs w:val="24"/>
        </w:rPr>
        <w:t xml:space="preserve">byly shromážděny.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 xml:space="preserve">Údaje jsou 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zpravidla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zpracovávány po dobu trvání pr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>ávního vztahu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, prodlouženou o dobu nezbytnou se zřetelem k případným kontrolám a k uplatňování práv u obecných soudů.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Dále se uplatňují speciální skartační lhůty vyplývající z právních předpisů – 3 až 30 roků podle § 35a odst. 4 zákona č.</w:t>
      </w:r>
      <w:r w:rsidR="00C02A02" w:rsidRPr="0051407E">
        <w:rPr>
          <w:rFonts w:ascii="Times New Roman" w:hAnsi="Times New Roman" w:cs="Times New Roman"/>
          <w:sz w:val="24"/>
          <w:szCs w:val="24"/>
        </w:rPr>
        <w:t xml:space="preserve"> 582/1991 Sb., zákon o organizaci a provádění sociálního zabezpečení</w:t>
      </w:r>
      <w:r w:rsidR="00C02A02">
        <w:rPr>
          <w:rFonts w:ascii="Times New Roman" w:hAnsi="Times New Roman" w:cs="Times New Roman"/>
          <w:sz w:val="24"/>
          <w:szCs w:val="24"/>
        </w:rPr>
        <w:t>.</w:t>
      </w:r>
      <w:r w:rsidR="00C02A02" w:rsidRPr="00127B1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 ostatních údajů se uplatní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skartační lhůty stanovené spisovým a skartačním řádem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 obce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5609A6" w:rsidRPr="000D60CC" w:rsidRDefault="00D610F4" w:rsidP="000D6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>Jaká jsou Vaše</w:t>
      </w:r>
      <w:r w:rsidR="006F48EB" w:rsidRPr="000D6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práva?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14A" w:rsidRPr="0057414A" w:rsidRDefault="0057414A" w:rsidP="0057414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974792" w:rsidRDefault="001314FA" w:rsidP="006345E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</w:t>
      </w:r>
      <w:proofErr w:type="gramStart"/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</w:t>
      </w:r>
      <w:r w:rsidR="00974792">
        <w:rPr>
          <w:rFonts w:ascii="Times New Roman" w:hAnsi="Times New Roman" w:cs="Times New Roman"/>
          <w:sz w:val="24"/>
          <w:szCs w:val="24"/>
        </w:rPr>
        <w:t>ubjekt</w:t>
      </w:r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 požádat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o poskytnutí informace o zpracování jeho osobních údajů. </w:t>
      </w:r>
    </w:p>
    <w:p w:rsidR="00974792" w:rsidRDefault="00061134" w:rsidP="006345E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 xml:space="preserve">Právo na </w:t>
      </w:r>
      <w:proofErr w:type="gramStart"/>
      <w:r w:rsidRPr="00061134">
        <w:rPr>
          <w:rFonts w:ascii="Times New Roman" w:hAnsi="Times New Roman" w:cs="Times New Roman"/>
          <w:b/>
          <w:sz w:val="24"/>
          <w:szCs w:val="24"/>
        </w:rPr>
        <w:t>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974792" w:rsidRDefault="00061134" w:rsidP="006345E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Právo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výmaz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bez zbytečného odkladu vymazal osobní údaje, které se daného subjektu údajů týkají, a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má povinnost osobní údaje bez zbytečného odkladu vymazat, pokud je dán některý z důvodů stanovených obecným nařízením o ochraně osobních údajů.  </w:t>
      </w:r>
    </w:p>
    <w:p w:rsidR="00974792" w:rsidRDefault="00061134" w:rsidP="006345E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zpracování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omezil zpracování osobních údajů, v případech stanovených obecným nařízením o ochraně osobních údajů. </w:t>
      </w:r>
    </w:p>
    <w:p w:rsidR="00974792" w:rsidRPr="00E777F1" w:rsidRDefault="00061134" w:rsidP="006345E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zpracování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 vznést námitku proti zpracování osobních údajů, které se ho týkají, pokud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zpracovává osobní údaje z následujících důvodů:</w:t>
      </w:r>
    </w:p>
    <w:p w:rsidR="00974792" w:rsidRDefault="00974792" w:rsidP="006345E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zpracování je nezbytné pro splnění úkolu prováděného ve veřejném zájmu nebo při výkonu veřejné moci, kterým je pověřen správce, </w:t>
      </w:r>
    </w:p>
    <w:p w:rsidR="00974792" w:rsidRDefault="00974792" w:rsidP="006345E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zpracování je nezbytné pro účely oprávněných zájmů správce či třetí strany,</w:t>
      </w:r>
    </w:p>
    <w:p w:rsidR="00974792" w:rsidRPr="00AB648D" w:rsidRDefault="00974792" w:rsidP="006345E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pro účely vědeckého či historického výzkumu nebo pro statistické účely.</w:t>
      </w:r>
    </w:p>
    <w:p w:rsidR="00974792" w:rsidRPr="00B5742D" w:rsidRDefault="001B5CDD" w:rsidP="006345EC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údajů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 získat osobní údaje, které se ho týkají, jež poskytl správci, ve strukturovaném, běžně používaném a strojově čitelném formátu, a právo předat tyto údaje jinému správci, aniž by tomu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bránil, a to v případech stanovených obecným nařízením o ochraně osobních údajů. </w:t>
      </w:r>
    </w:p>
    <w:p w:rsidR="00B5742D" w:rsidRPr="00B5742D" w:rsidRDefault="00B5742D" w:rsidP="006345EC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72B32">
        <w:rPr>
          <w:rFonts w:ascii="Times New Roman" w:hAnsi="Times New Roman" w:cs="Times New Roman"/>
          <w:sz w:val="24"/>
          <w:szCs w:val="24"/>
        </w:rPr>
        <w:t>o</w:t>
      </w:r>
      <w:r w:rsidR="00AF2967">
        <w:rPr>
          <w:rFonts w:ascii="Times New Roman" w:hAnsi="Times New Roman" w:cs="Times New Roman"/>
          <w:sz w:val="24"/>
          <w:szCs w:val="24"/>
        </w:rPr>
        <w:t>bec</w:t>
      </w:r>
      <w:r>
        <w:rPr>
          <w:rFonts w:ascii="Times New Roman" w:hAnsi="Times New Roman" w:cs="Times New Roman"/>
          <w:sz w:val="24"/>
          <w:szCs w:val="24"/>
        </w:rPr>
        <w:t xml:space="preserve"> neprovádí automatizované rozhodování ani profilování.</w:t>
      </w:r>
    </w:p>
    <w:p w:rsidR="00974792" w:rsidRPr="00E777F1" w:rsidRDefault="00513864" w:rsidP="006345EC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kdykoliv odvolat svůj souhlas se zpracováním osobních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údajů -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>okud</w:t>
      </w:r>
      <w:proofErr w:type="spellEnd"/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je zpracování osobních údajů založeno na souhlasu se zpracováním osobních údajů poskytnutém subjektem údajů, má tento subjekt údajů právo tento souhlas kdykoliv odvolat. </w:t>
      </w:r>
    </w:p>
    <w:p w:rsidR="00974792" w:rsidRPr="00E777F1" w:rsidRDefault="00DA72CD" w:rsidP="006345EC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podat stížnost dozorovému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úřadu -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>okud</w:t>
      </w:r>
      <w:proofErr w:type="spellEnd"/>
      <w:proofErr w:type="gramEnd"/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se subjekt údajů domnívá, že došlo k porušení právních předpisů v souvislosti s ochranou jeho osobních údajů, má p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 xml:space="preserve">rávo podat stížnost u 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dozorového úřadu. Dozorovým úřadem je v České republice </w:t>
      </w:r>
      <w:r w:rsidR="00EF0635">
        <w:rPr>
          <w:rFonts w:ascii="Times New Roman" w:hAnsi="Times New Roman" w:cs="Times New Roman"/>
          <w:sz w:val="24"/>
          <w:szCs w:val="24"/>
          <w:lang w:val="x-none"/>
        </w:rPr>
        <w:t>Úřad pro ochranu osobních údajů</w:t>
      </w:r>
      <w:r w:rsidR="00EF0635">
        <w:rPr>
          <w:rFonts w:ascii="Times New Roman" w:hAnsi="Times New Roman" w:cs="Times New Roman"/>
          <w:sz w:val="24"/>
          <w:szCs w:val="24"/>
        </w:rPr>
        <w:t xml:space="preserve"> se sídlem Pplk. Sochora 27, 170 00 Praha 7.</w:t>
      </w:r>
    </w:p>
    <w:p w:rsidR="005609A6" w:rsidRPr="00AB648D" w:rsidRDefault="009B6D83" w:rsidP="00D76A7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Default="00AB648D" w:rsidP="00D76A77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E953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953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sídle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obce</w:t>
      </w:r>
    </w:p>
    <w:p w:rsidR="00004069" w:rsidRDefault="00004069" w:rsidP="0000406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oštou na adresu sídla obce</w:t>
      </w:r>
    </w:p>
    <w:p w:rsidR="00004069" w:rsidRDefault="00004069" w:rsidP="0000406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C6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r w:rsidR="008C59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podatelna@moravka.info</w:t>
      </w:r>
      <w:bookmarkStart w:id="0" w:name="_GoBack"/>
      <w:bookmarkEnd w:id="0"/>
    </w:p>
    <w:p w:rsidR="00A93B40" w:rsidRPr="00A93B40" w:rsidRDefault="00A93B40" w:rsidP="002C64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990E46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990E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990E46" w:rsidRDefault="00990E46" w:rsidP="006F48EB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6F48EB" w:rsidRDefault="006F48EB" w:rsidP="006F48EB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FB67CF">
        <w:rPr>
          <w:rFonts w:ascii="Times New Roman" w:hAnsi="Times New Roman" w:cs="Times New Roman"/>
          <w:b/>
          <w:bCs/>
          <w:u w:val="single"/>
        </w:rPr>
        <w:t>Úpravy</w:t>
      </w:r>
      <w:r w:rsidR="00FB67CF">
        <w:rPr>
          <w:rFonts w:ascii="Times New Roman" w:hAnsi="Times New Roman" w:cs="Times New Roman"/>
          <w:b/>
          <w:bCs/>
          <w:u w:val="single"/>
        </w:rPr>
        <w:t xml:space="preserve"> tohoto</w:t>
      </w:r>
      <w:r w:rsidRPr="00FB67CF">
        <w:rPr>
          <w:rFonts w:ascii="Times New Roman" w:hAnsi="Times New Roman" w:cs="Times New Roman"/>
          <w:b/>
          <w:bCs/>
          <w:u w:val="single"/>
        </w:rPr>
        <w:t xml:space="preserve"> dokumentu</w:t>
      </w:r>
    </w:p>
    <w:p w:rsidR="00814281" w:rsidRPr="00FB67CF" w:rsidRDefault="00AF2967" w:rsidP="006345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B67CF">
        <w:rPr>
          <w:rFonts w:ascii="Times New Roman" w:hAnsi="Times New Roman" w:cs="Times New Roman"/>
          <w:sz w:val="24"/>
          <w:szCs w:val="24"/>
        </w:rPr>
        <w:t xml:space="preserve"> si vyhrazuje právo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provádět změny, </w:t>
      </w:r>
      <w:r w:rsidR="00FB67CF" w:rsidRPr="00FB67CF">
        <w:rPr>
          <w:rFonts w:ascii="Times New Roman" w:hAnsi="Times New Roman" w:cs="Times New Roman"/>
          <w:sz w:val="24"/>
          <w:szCs w:val="24"/>
        </w:rPr>
        <w:t>úpravy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a aktualizace tohoto dokumentu. P</w:t>
      </w:r>
      <w:r w:rsidR="00FB67CF">
        <w:rPr>
          <w:rFonts w:ascii="Times New Roman" w:hAnsi="Times New Roman" w:cs="Times New Roman"/>
          <w:sz w:val="24"/>
          <w:szCs w:val="24"/>
        </w:rPr>
        <w:t>roto p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ravidelně </w:t>
      </w:r>
      <w:r w:rsidR="00FB67CF" w:rsidRPr="00FB67CF">
        <w:rPr>
          <w:rFonts w:ascii="Times New Roman" w:hAnsi="Times New Roman" w:cs="Times New Roman"/>
          <w:sz w:val="24"/>
          <w:szCs w:val="24"/>
        </w:rPr>
        <w:t>ověřujte</w:t>
      </w:r>
      <w:r w:rsidR="006F48EB" w:rsidRPr="00FB67CF">
        <w:rPr>
          <w:rFonts w:ascii="Times New Roman" w:hAnsi="Times New Roman" w:cs="Times New Roman"/>
          <w:sz w:val="24"/>
          <w:szCs w:val="24"/>
        </w:rPr>
        <w:t>, zda pracujete s nejnovější verzí tohoto dokumentu.</w:t>
      </w:r>
    </w:p>
    <w:p w:rsidR="006F48EB" w:rsidRPr="00FB67CF" w:rsidRDefault="00FB67CF" w:rsidP="00990E4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BA2198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F11144">
        <w:rPr>
          <w:rFonts w:ascii="Times New Roman" w:hAnsi="Times New Roman" w:cs="Times New Roman"/>
          <w:sz w:val="24"/>
          <w:szCs w:val="24"/>
        </w:rPr>
        <w:t>11. února 2019.</w:t>
      </w:r>
    </w:p>
    <w:sectPr w:rsidR="00BA2198" w:rsidRPr="005A5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39" w:rsidRDefault="006B6E39" w:rsidP="00B843FD">
      <w:pPr>
        <w:spacing w:after="0" w:line="240" w:lineRule="auto"/>
      </w:pPr>
      <w:r>
        <w:separator/>
      </w:r>
    </w:p>
  </w:endnote>
  <w:endnote w:type="continuationSeparator" w:id="0">
    <w:p w:rsidR="006B6E39" w:rsidRDefault="006B6E39" w:rsidP="00B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192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2A02" w:rsidRPr="00C02A02" w:rsidRDefault="00C02A02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12C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02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A02" w:rsidRDefault="00C02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39" w:rsidRDefault="006B6E39" w:rsidP="00B843FD">
      <w:pPr>
        <w:spacing w:after="0" w:line="240" w:lineRule="auto"/>
      </w:pPr>
      <w:r>
        <w:separator/>
      </w:r>
    </w:p>
  </w:footnote>
  <w:footnote w:type="continuationSeparator" w:id="0">
    <w:p w:rsidR="006B6E39" w:rsidRDefault="006B6E39" w:rsidP="00B8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06" w:rsidRDefault="008C59E5" w:rsidP="00B843FD">
    <w:pPr>
      <w:pStyle w:val="Zhlav"/>
      <w:jc w:val="center"/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</w:pPr>
    <w:r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  <w:t>Obec Morávka, Morávka 599, 739 04 Pražmo</w:t>
    </w:r>
  </w:p>
  <w:p w:rsidR="00B843FD" w:rsidRDefault="00B843FD" w:rsidP="00782C9E">
    <w:pPr>
      <w:pStyle w:val="Zhlav"/>
    </w:pPr>
  </w:p>
  <w:p w:rsidR="00B843FD" w:rsidRDefault="00B843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5.5pt;height:162pt" o:bullet="t">
        <v:imagedata r:id="rId1" o:title="1689-slunicko"/>
      </v:shape>
    </w:pict>
  </w:numPicBullet>
  <w:numPicBullet w:numPicBulletId="1">
    <w:pict>
      <v:shape id="_x0000_i1031" type="#_x0000_t75" style="width:176.25pt;height:176.25pt" o:bullet="t">
        <v:imagedata r:id="rId2" o:title="th[2]"/>
      </v:shape>
    </w:pict>
  </w:numPicBullet>
  <w:abstractNum w:abstractNumId="0" w15:restartNumberingAfterBreak="0">
    <w:nsid w:val="008065E6"/>
    <w:multiLevelType w:val="hybridMultilevel"/>
    <w:tmpl w:val="E4867038"/>
    <w:lvl w:ilvl="0" w:tplc="79DEA86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A40908"/>
    <w:multiLevelType w:val="multilevel"/>
    <w:tmpl w:val="55C07B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263225B"/>
    <w:multiLevelType w:val="multilevel"/>
    <w:tmpl w:val="5AB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BEB"/>
    <w:multiLevelType w:val="hybridMultilevel"/>
    <w:tmpl w:val="E800052A"/>
    <w:lvl w:ilvl="0" w:tplc="C388E12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2E2"/>
    <w:multiLevelType w:val="hybridMultilevel"/>
    <w:tmpl w:val="8A881B82"/>
    <w:lvl w:ilvl="0" w:tplc="CAE07A12"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BD7632"/>
    <w:multiLevelType w:val="multilevel"/>
    <w:tmpl w:val="800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40C"/>
    <w:multiLevelType w:val="hybridMultilevel"/>
    <w:tmpl w:val="68B4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010"/>
    <w:multiLevelType w:val="hybridMultilevel"/>
    <w:tmpl w:val="C1D207C8"/>
    <w:lvl w:ilvl="0" w:tplc="25FE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754E7"/>
    <w:multiLevelType w:val="multilevel"/>
    <w:tmpl w:val="C61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768E9"/>
    <w:multiLevelType w:val="hybridMultilevel"/>
    <w:tmpl w:val="3B5A3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476B"/>
    <w:multiLevelType w:val="hybridMultilevel"/>
    <w:tmpl w:val="034CDAA0"/>
    <w:lvl w:ilvl="0" w:tplc="EE525F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6C34"/>
    <w:multiLevelType w:val="hybridMultilevel"/>
    <w:tmpl w:val="F378E338"/>
    <w:lvl w:ilvl="0" w:tplc="988CA1A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165A5C"/>
    <w:multiLevelType w:val="hybridMultilevel"/>
    <w:tmpl w:val="6428DCA8"/>
    <w:lvl w:ilvl="0" w:tplc="30745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97543"/>
    <w:multiLevelType w:val="hybridMultilevel"/>
    <w:tmpl w:val="B184C00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48A1"/>
    <w:multiLevelType w:val="multilevel"/>
    <w:tmpl w:val="5E8879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5C41784"/>
    <w:multiLevelType w:val="hybridMultilevel"/>
    <w:tmpl w:val="182EF892"/>
    <w:lvl w:ilvl="0" w:tplc="C160130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0148"/>
    <w:multiLevelType w:val="hybridMultilevel"/>
    <w:tmpl w:val="5BE841C2"/>
    <w:lvl w:ilvl="0" w:tplc="B778F9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2E82"/>
    <w:multiLevelType w:val="hybridMultilevel"/>
    <w:tmpl w:val="E5D23A3E"/>
    <w:lvl w:ilvl="0" w:tplc="FEEAD988">
      <w:start w:val="56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5339"/>
    <w:multiLevelType w:val="hybridMultilevel"/>
    <w:tmpl w:val="47308092"/>
    <w:lvl w:ilvl="0" w:tplc="CA5235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CFADB"/>
    <w:multiLevelType w:val="multilevel"/>
    <w:tmpl w:val="1719422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BE04CE8"/>
    <w:multiLevelType w:val="multilevel"/>
    <w:tmpl w:val="40D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30A90"/>
    <w:multiLevelType w:val="hybridMultilevel"/>
    <w:tmpl w:val="BB6A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57092"/>
    <w:multiLevelType w:val="hybridMultilevel"/>
    <w:tmpl w:val="E6223E98"/>
    <w:lvl w:ilvl="0" w:tplc="017A1978">
      <w:numFmt w:val="bullet"/>
      <w:lvlText w:val="-"/>
      <w:lvlJc w:val="left"/>
      <w:pPr>
        <w:ind w:left="1145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3D87D3F"/>
    <w:multiLevelType w:val="hybridMultilevel"/>
    <w:tmpl w:val="4FDE5F9E"/>
    <w:lvl w:ilvl="0" w:tplc="10166C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BAE"/>
    <w:multiLevelType w:val="multilevel"/>
    <w:tmpl w:val="6C1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CF7D6"/>
    <w:multiLevelType w:val="multilevel"/>
    <w:tmpl w:val="47208F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11"/>
  </w:num>
  <w:num w:numId="5">
    <w:abstractNumId w:val="25"/>
  </w:num>
  <w:num w:numId="6">
    <w:abstractNumId w:val="18"/>
  </w:num>
  <w:num w:numId="7">
    <w:abstractNumId w:val="1"/>
  </w:num>
  <w:num w:numId="8">
    <w:abstractNumId w:val="31"/>
  </w:num>
  <w:num w:numId="9">
    <w:abstractNumId w:val="9"/>
  </w:num>
  <w:num w:numId="10">
    <w:abstractNumId w:val="5"/>
  </w:num>
  <w:num w:numId="11">
    <w:abstractNumId w:val="8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14"/>
  </w:num>
  <w:num w:numId="17">
    <w:abstractNumId w:val="3"/>
  </w:num>
  <w:num w:numId="18">
    <w:abstractNumId w:val="22"/>
  </w:num>
  <w:num w:numId="19">
    <w:abstractNumId w:val="15"/>
  </w:num>
  <w:num w:numId="20">
    <w:abstractNumId w:val="17"/>
  </w:num>
  <w:num w:numId="21">
    <w:abstractNumId w:val="7"/>
  </w:num>
  <w:num w:numId="22">
    <w:abstractNumId w:val="4"/>
  </w:num>
  <w:num w:numId="23">
    <w:abstractNumId w:val="24"/>
  </w:num>
  <w:num w:numId="24">
    <w:abstractNumId w:val="13"/>
  </w:num>
  <w:num w:numId="25">
    <w:abstractNumId w:val="19"/>
  </w:num>
  <w:num w:numId="26">
    <w:abstractNumId w:val="29"/>
  </w:num>
  <w:num w:numId="27">
    <w:abstractNumId w:val="16"/>
  </w:num>
  <w:num w:numId="28">
    <w:abstractNumId w:val="20"/>
  </w:num>
  <w:num w:numId="29">
    <w:abstractNumId w:val="0"/>
  </w:num>
  <w:num w:numId="30">
    <w:abstractNumId w:val="28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69"/>
    <w:rsid w:val="00004069"/>
    <w:rsid w:val="00024EA7"/>
    <w:rsid w:val="00046DC9"/>
    <w:rsid w:val="00061134"/>
    <w:rsid w:val="00063EA8"/>
    <w:rsid w:val="00083874"/>
    <w:rsid w:val="000A145B"/>
    <w:rsid w:val="000C0EE3"/>
    <w:rsid w:val="000D56AF"/>
    <w:rsid w:val="000D60CC"/>
    <w:rsid w:val="001314FA"/>
    <w:rsid w:val="00132B77"/>
    <w:rsid w:val="00133E7B"/>
    <w:rsid w:val="00134128"/>
    <w:rsid w:val="00144514"/>
    <w:rsid w:val="001522C5"/>
    <w:rsid w:val="00162CDE"/>
    <w:rsid w:val="00162DD1"/>
    <w:rsid w:val="00172AD4"/>
    <w:rsid w:val="00174E17"/>
    <w:rsid w:val="0018116C"/>
    <w:rsid w:val="00186E0A"/>
    <w:rsid w:val="00193634"/>
    <w:rsid w:val="00194D20"/>
    <w:rsid w:val="00196B93"/>
    <w:rsid w:val="001B5CDD"/>
    <w:rsid w:val="001B65E7"/>
    <w:rsid w:val="001B6AEE"/>
    <w:rsid w:val="001D63F4"/>
    <w:rsid w:val="00210B69"/>
    <w:rsid w:val="00217370"/>
    <w:rsid w:val="00221662"/>
    <w:rsid w:val="002312CC"/>
    <w:rsid w:val="0024208C"/>
    <w:rsid w:val="00255804"/>
    <w:rsid w:val="002602EA"/>
    <w:rsid w:val="00272B32"/>
    <w:rsid w:val="00284C3E"/>
    <w:rsid w:val="002933F6"/>
    <w:rsid w:val="002A2BB1"/>
    <w:rsid w:val="002C00E0"/>
    <w:rsid w:val="002C234B"/>
    <w:rsid w:val="002C4263"/>
    <w:rsid w:val="002C645F"/>
    <w:rsid w:val="002E4C28"/>
    <w:rsid w:val="002F6F8B"/>
    <w:rsid w:val="0031686A"/>
    <w:rsid w:val="003304D5"/>
    <w:rsid w:val="00331A10"/>
    <w:rsid w:val="003333A8"/>
    <w:rsid w:val="00350406"/>
    <w:rsid w:val="00364909"/>
    <w:rsid w:val="00371FE8"/>
    <w:rsid w:val="00387725"/>
    <w:rsid w:val="003D4AA1"/>
    <w:rsid w:val="003F4B22"/>
    <w:rsid w:val="00414C3C"/>
    <w:rsid w:val="0042592C"/>
    <w:rsid w:val="004471ED"/>
    <w:rsid w:val="00455D3B"/>
    <w:rsid w:val="00480E83"/>
    <w:rsid w:val="004852CF"/>
    <w:rsid w:val="004C32FD"/>
    <w:rsid w:val="004D278F"/>
    <w:rsid w:val="004F66A7"/>
    <w:rsid w:val="00513864"/>
    <w:rsid w:val="005609A6"/>
    <w:rsid w:val="0057414A"/>
    <w:rsid w:val="005806F1"/>
    <w:rsid w:val="00593362"/>
    <w:rsid w:val="00594250"/>
    <w:rsid w:val="005A2E3C"/>
    <w:rsid w:val="005A5A0F"/>
    <w:rsid w:val="005B08E3"/>
    <w:rsid w:val="005D7311"/>
    <w:rsid w:val="005E361F"/>
    <w:rsid w:val="005E45BF"/>
    <w:rsid w:val="005F0806"/>
    <w:rsid w:val="005F44D9"/>
    <w:rsid w:val="006109AD"/>
    <w:rsid w:val="00616082"/>
    <w:rsid w:val="006345EC"/>
    <w:rsid w:val="00667AED"/>
    <w:rsid w:val="00680815"/>
    <w:rsid w:val="006A2AE1"/>
    <w:rsid w:val="006B5810"/>
    <w:rsid w:val="006B6E39"/>
    <w:rsid w:val="006C3437"/>
    <w:rsid w:val="006C7EF2"/>
    <w:rsid w:val="006D43D4"/>
    <w:rsid w:val="006E2394"/>
    <w:rsid w:val="006E4E2F"/>
    <w:rsid w:val="006F48EB"/>
    <w:rsid w:val="00702A77"/>
    <w:rsid w:val="00705A09"/>
    <w:rsid w:val="00723267"/>
    <w:rsid w:val="007342B2"/>
    <w:rsid w:val="007426E1"/>
    <w:rsid w:val="00744B39"/>
    <w:rsid w:val="007471D9"/>
    <w:rsid w:val="00750A7F"/>
    <w:rsid w:val="007748BD"/>
    <w:rsid w:val="0078043B"/>
    <w:rsid w:val="00782C9E"/>
    <w:rsid w:val="00786293"/>
    <w:rsid w:val="00786DD2"/>
    <w:rsid w:val="007B3B60"/>
    <w:rsid w:val="00814281"/>
    <w:rsid w:val="00817442"/>
    <w:rsid w:val="00835BBA"/>
    <w:rsid w:val="00847940"/>
    <w:rsid w:val="00871D3E"/>
    <w:rsid w:val="008838C6"/>
    <w:rsid w:val="00883F30"/>
    <w:rsid w:val="0089234D"/>
    <w:rsid w:val="008C59E5"/>
    <w:rsid w:val="008D2F97"/>
    <w:rsid w:val="008F44EE"/>
    <w:rsid w:val="0090188F"/>
    <w:rsid w:val="00901C11"/>
    <w:rsid w:val="00906E69"/>
    <w:rsid w:val="00911647"/>
    <w:rsid w:val="00917AB5"/>
    <w:rsid w:val="0092234A"/>
    <w:rsid w:val="00926479"/>
    <w:rsid w:val="009640DE"/>
    <w:rsid w:val="00974792"/>
    <w:rsid w:val="00980309"/>
    <w:rsid w:val="009825DC"/>
    <w:rsid w:val="009908BC"/>
    <w:rsid w:val="00990E46"/>
    <w:rsid w:val="009A1347"/>
    <w:rsid w:val="009B6D83"/>
    <w:rsid w:val="009E3D3B"/>
    <w:rsid w:val="009F2980"/>
    <w:rsid w:val="00A04443"/>
    <w:rsid w:val="00A33D1E"/>
    <w:rsid w:val="00A40333"/>
    <w:rsid w:val="00A4175C"/>
    <w:rsid w:val="00A44DEA"/>
    <w:rsid w:val="00A4573B"/>
    <w:rsid w:val="00A67E6F"/>
    <w:rsid w:val="00A93B40"/>
    <w:rsid w:val="00A96BA3"/>
    <w:rsid w:val="00A972C9"/>
    <w:rsid w:val="00AA6EE9"/>
    <w:rsid w:val="00AB4ACF"/>
    <w:rsid w:val="00AB648D"/>
    <w:rsid w:val="00AF0006"/>
    <w:rsid w:val="00AF2967"/>
    <w:rsid w:val="00AF71F0"/>
    <w:rsid w:val="00B219FD"/>
    <w:rsid w:val="00B3165F"/>
    <w:rsid w:val="00B35D69"/>
    <w:rsid w:val="00B52E76"/>
    <w:rsid w:val="00B5742D"/>
    <w:rsid w:val="00B8371F"/>
    <w:rsid w:val="00B843FD"/>
    <w:rsid w:val="00BA0705"/>
    <w:rsid w:val="00BA2198"/>
    <w:rsid w:val="00BA6F3A"/>
    <w:rsid w:val="00BA73BD"/>
    <w:rsid w:val="00BB1A58"/>
    <w:rsid w:val="00BB3F79"/>
    <w:rsid w:val="00C02A02"/>
    <w:rsid w:val="00C10C7B"/>
    <w:rsid w:val="00C245EC"/>
    <w:rsid w:val="00C32B34"/>
    <w:rsid w:val="00CA234A"/>
    <w:rsid w:val="00CA36FE"/>
    <w:rsid w:val="00CA7CE9"/>
    <w:rsid w:val="00CB3E5B"/>
    <w:rsid w:val="00CC7243"/>
    <w:rsid w:val="00CD7485"/>
    <w:rsid w:val="00CE5C06"/>
    <w:rsid w:val="00CF397C"/>
    <w:rsid w:val="00D048FC"/>
    <w:rsid w:val="00D11E5B"/>
    <w:rsid w:val="00D11F62"/>
    <w:rsid w:val="00D54D80"/>
    <w:rsid w:val="00D610F4"/>
    <w:rsid w:val="00D637AF"/>
    <w:rsid w:val="00D76A77"/>
    <w:rsid w:val="00D76A92"/>
    <w:rsid w:val="00DA72CD"/>
    <w:rsid w:val="00DB686D"/>
    <w:rsid w:val="00DD2D0F"/>
    <w:rsid w:val="00E267BB"/>
    <w:rsid w:val="00E33BB4"/>
    <w:rsid w:val="00E53D9C"/>
    <w:rsid w:val="00E733DC"/>
    <w:rsid w:val="00E90486"/>
    <w:rsid w:val="00E953A3"/>
    <w:rsid w:val="00EC1A3C"/>
    <w:rsid w:val="00EC2C16"/>
    <w:rsid w:val="00EC56BE"/>
    <w:rsid w:val="00EC6761"/>
    <w:rsid w:val="00EF0635"/>
    <w:rsid w:val="00F015A8"/>
    <w:rsid w:val="00F01A7D"/>
    <w:rsid w:val="00F066CC"/>
    <w:rsid w:val="00F11144"/>
    <w:rsid w:val="00F21D89"/>
    <w:rsid w:val="00F24716"/>
    <w:rsid w:val="00F7062A"/>
    <w:rsid w:val="00F76305"/>
    <w:rsid w:val="00F76527"/>
    <w:rsid w:val="00F842BC"/>
    <w:rsid w:val="00FB1E52"/>
    <w:rsid w:val="00FB67CF"/>
    <w:rsid w:val="00FC5C47"/>
    <w:rsid w:val="00FD633F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DE98"/>
  <w15:docId w15:val="{0A50CE8B-C794-4745-861A-548B498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99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17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3FD"/>
  </w:style>
  <w:style w:type="paragraph" w:styleId="Zpat">
    <w:name w:val="footer"/>
    <w:basedOn w:val="Normln"/>
    <w:link w:val="ZpatChar"/>
    <w:uiPriority w:val="99"/>
    <w:unhideWhenUsed/>
    <w:rsid w:val="00B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Lysova</cp:lastModifiedBy>
  <cp:revision>2</cp:revision>
  <cp:lastPrinted>2019-01-22T08:37:00Z</cp:lastPrinted>
  <dcterms:created xsi:type="dcterms:W3CDTF">2019-03-04T09:39:00Z</dcterms:created>
  <dcterms:modified xsi:type="dcterms:W3CDTF">2019-03-04T09:39:00Z</dcterms:modified>
</cp:coreProperties>
</file>